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8C9B2D" w14:textId="000072C1" w:rsidR="0041237C" w:rsidRPr="0074375C" w:rsidRDefault="00B30C27" w:rsidP="00B30C27">
      <w:pPr>
        <w:autoSpaceDE w:val="0"/>
        <w:autoSpaceDN w:val="0"/>
        <w:adjustRightInd w:val="0"/>
        <w:rPr>
          <w:bCs/>
          <w:sz w:val="20"/>
          <w:szCs w:val="20"/>
        </w:rPr>
      </w:pPr>
      <w:r w:rsidRPr="0074375C">
        <w:rPr>
          <w:sz w:val="22"/>
          <w:szCs w:val="22"/>
        </w:rPr>
        <w:t>Załącznik</w:t>
      </w:r>
      <w:r w:rsidR="00DC4413" w:rsidRPr="0074375C">
        <w:rPr>
          <w:sz w:val="22"/>
          <w:szCs w:val="22"/>
        </w:rPr>
        <w:t xml:space="preserve"> </w:t>
      </w:r>
      <w:r w:rsidRPr="0074375C">
        <w:rPr>
          <w:sz w:val="22"/>
          <w:szCs w:val="22"/>
        </w:rPr>
        <w:t>B.32</w:t>
      </w:r>
      <w:r w:rsidR="00615028" w:rsidRPr="0074375C">
        <w:rPr>
          <w:sz w:val="22"/>
          <w:szCs w:val="22"/>
        </w:rPr>
        <w:t>.</w:t>
      </w:r>
    </w:p>
    <w:p w14:paraId="2429F5BA" w14:textId="77777777" w:rsidR="00A2374E" w:rsidRPr="0074375C" w:rsidRDefault="00A2374E" w:rsidP="00B30C27">
      <w:pPr>
        <w:autoSpaceDE w:val="0"/>
        <w:autoSpaceDN w:val="0"/>
        <w:adjustRightInd w:val="0"/>
        <w:rPr>
          <w:bCs/>
          <w:sz w:val="22"/>
          <w:szCs w:val="22"/>
        </w:rPr>
      </w:pPr>
    </w:p>
    <w:p w14:paraId="78C49504" w14:textId="05AA12BD" w:rsidR="0041237C" w:rsidRPr="0074375C" w:rsidRDefault="00222437" w:rsidP="00B30C27">
      <w:pPr>
        <w:autoSpaceDE w:val="0"/>
        <w:autoSpaceDN w:val="0"/>
        <w:adjustRightInd w:val="0"/>
        <w:spacing w:after="240"/>
        <w:rPr>
          <w:b/>
          <w:bCs/>
          <w:sz w:val="28"/>
        </w:rPr>
      </w:pPr>
      <w:r w:rsidRPr="0074375C">
        <w:rPr>
          <w:b/>
          <w:bCs/>
          <w:sz w:val="28"/>
        </w:rPr>
        <w:t>LECZENIE</w:t>
      </w:r>
      <w:r w:rsidR="00DC4413" w:rsidRPr="0074375C">
        <w:rPr>
          <w:b/>
          <w:bCs/>
          <w:sz w:val="28"/>
        </w:rPr>
        <w:t xml:space="preserve"> </w:t>
      </w:r>
      <w:r w:rsidR="00CB3930" w:rsidRPr="0074375C">
        <w:rPr>
          <w:b/>
          <w:bCs/>
          <w:sz w:val="28"/>
        </w:rPr>
        <w:t>PACJENTÓW</w:t>
      </w:r>
      <w:r w:rsidR="00DC4413" w:rsidRPr="0074375C">
        <w:rPr>
          <w:b/>
          <w:bCs/>
          <w:sz w:val="28"/>
        </w:rPr>
        <w:t xml:space="preserve"> </w:t>
      </w:r>
      <w:r w:rsidR="00A0300D" w:rsidRPr="0074375C">
        <w:rPr>
          <w:b/>
          <w:bCs/>
          <w:sz w:val="28"/>
        </w:rPr>
        <w:t>Z</w:t>
      </w:r>
      <w:r w:rsidR="00DC4413" w:rsidRPr="0074375C">
        <w:rPr>
          <w:b/>
          <w:bCs/>
          <w:sz w:val="28"/>
        </w:rPr>
        <w:t xml:space="preserve"> </w:t>
      </w:r>
      <w:r w:rsidRPr="0074375C">
        <w:rPr>
          <w:b/>
          <w:bCs/>
          <w:sz w:val="28"/>
        </w:rPr>
        <w:t>CHOROB</w:t>
      </w:r>
      <w:r w:rsidR="00A0300D" w:rsidRPr="0074375C">
        <w:rPr>
          <w:b/>
          <w:bCs/>
          <w:sz w:val="28"/>
        </w:rPr>
        <w:t>Ą</w:t>
      </w:r>
      <w:r w:rsidR="00DC4413" w:rsidRPr="0074375C">
        <w:rPr>
          <w:b/>
          <w:bCs/>
          <w:sz w:val="28"/>
        </w:rPr>
        <w:t xml:space="preserve"> </w:t>
      </w:r>
      <w:r w:rsidRPr="0074375C">
        <w:rPr>
          <w:b/>
          <w:bCs/>
          <w:sz w:val="28"/>
        </w:rPr>
        <w:t>LEŚ</w:t>
      </w:r>
      <w:r w:rsidR="0041237C" w:rsidRPr="0074375C">
        <w:rPr>
          <w:b/>
          <w:bCs/>
          <w:sz w:val="28"/>
        </w:rPr>
        <w:t>NIO</w:t>
      </w:r>
      <w:r w:rsidR="008F3EC7" w:rsidRPr="0074375C">
        <w:rPr>
          <w:b/>
          <w:bCs/>
          <w:sz w:val="28"/>
        </w:rPr>
        <w:t>WSKIEGO</w:t>
      </w:r>
      <w:r w:rsidR="00DC4413" w:rsidRPr="0074375C">
        <w:rPr>
          <w:b/>
          <w:bCs/>
          <w:sz w:val="28"/>
        </w:rPr>
        <w:t xml:space="preserve"> – </w:t>
      </w:r>
      <w:r w:rsidR="008F3EC7" w:rsidRPr="0074375C">
        <w:rPr>
          <w:b/>
          <w:bCs/>
          <w:sz w:val="28"/>
        </w:rPr>
        <w:t>CROHNA</w:t>
      </w:r>
      <w:r w:rsidR="00DC4413" w:rsidRPr="0074375C">
        <w:rPr>
          <w:b/>
          <w:bCs/>
          <w:sz w:val="28"/>
        </w:rPr>
        <w:t xml:space="preserve"> </w:t>
      </w:r>
      <w:r w:rsidR="008F3EC7" w:rsidRPr="0074375C">
        <w:rPr>
          <w:b/>
          <w:bCs/>
          <w:sz w:val="28"/>
        </w:rPr>
        <w:t>(ICD-</w:t>
      </w:r>
      <w:r w:rsidR="001D59BF" w:rsidRPr="0074375C">
        <w:rPr>
          <w:b/>
          <w:bCs/>
          <w:sz w:val="28"/>
        </w:rPr>
        <w:t>10</w:t>
      </w:r>
      <w:r w:rsidR="00DC4413" w:rsidRPr="0074375C">
        <w:rPr>
          <w:b/>
          <w:bCs/>
          <w:sz w:val="28"/>
        </w:rPr>
        <w:t xml:space="preserve">: </w:t>
      </w:r>
      <w:r w:rsidR="0041237C" w:rsidRPr="0074375C">
        <w:rPr>
          <w:b/>
          <w:bCs/>
          <w:sz w:val="28"/>
        </w:rPr>
        <w:t>K50)</w:t>
      </w:r>
    </w:p>
    <w:tbl>
      <w:tblPr>
        <w:tblpPr w:leftFromText="181" w:rightFromText="181" w:vertAnchor="text" w:horzAnchor="margin" w:tblpXSpec="center" w:tblpY="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6941"/>
        <w:gridCol w:w="3969"/>
        <w:gridCol w:w="4480"/>
      </w:tblGrid>
      <w:tr w:rsidR="00AC348A" w:rsidRPr="0074375C" w14:paraId="140106F4" w14:textId="77777777" w:rsidTr="00246B8C">
        <w:trPr>
          <w:trHeight w:val="567"/>
          <w:jc w:val="center"/>
        </w:trPr>
        <w:tc>
          <w:tcPr>
            <w:tcW w:w="15390" w:type="dxa"/>
            <w:gridSpan w:val="3"/>
            <w:tcBorders>
              <w:bottom w:val="single" w:sz="4" w:space="0" w:color="auto"/>
            </w:tcBorders>
            <w:vAlign w:val="center"/>
          </w:tcPr>
          <w:p w14:paraId="2895C05A" w14:textId="48CDB4DD" w:rsidR="004C23D8" w:rsidRPr="0074375C" w:rsidRDefault="004C23D8" w:rsidP="000C0385">
            <w:pPr>
              <w:jc w:val="center"/>
              <w:rPr>
                <w:b/>
                <w:sz w:val="20"/>
                <w:szCs w:val="20"/>
              </w:rPr>
            </w:pPr>
            <w:r w:rsidRPr="0074375C">
              <w:rPr>
                <w:b/>
                <w:sz w:val="20"/>
                <w:szCs w:val="20"/>
              </w:rPr>
              <w:t>ZAKRES</w:t>
            </w:r>
            <w:r w:rsidR="00DC4413" w:rsidRPr="0074375C">
              <w:rPr>
                <w:b/>
                <w:sz w:val="20"/>
                <w:szCs w:val="20"/>
              </w:rPr>
              <w:t xml:space="preserve"> </w:t>
            </w:r>
            <w:r w:rsidRPr="0074375C">
              <w:rPr>
                <w:b/>
                <w:sz w:val="20"/>
                <w:szCs w:val="20"/>
              </w:rPr>
              <w:t>ŚWIADCZENIA</w:t>
            </w:r>
            <w:r w:rsidR="00DC4413" w:rsidRPr="0074375C">
              <w:rPr>
                <w:b/>
                <w:sz w:val="20"/>
                <w:szCs w:val="20"/>
              </w:rPr>
              <w:t xml:space="preserve"> </w:t>
            </w:r>
            <w:r w:rsidRPr="0074375C">
              <w:rPr>
                <w:b/>
                <w:sz w:val="20"/>
                <w:szCs w:val="20"/>
              </w:rPr>
              <w:t>GWARANTOWANEGO</w:t>
            </w:r>
          </w:p>
        </w:tc>
      </w:tr>
      <w:tr w:rsidR="00AC348A" w:rsidRPr="0074375C" w14:paraId="7039D6CB" w14:textId="77777777" w:rsidTr="00A679D9">
        <w:trPr>
          <w:trHeight w:val="567"/>
          <w:jc w:val="center"/>
        </w:trPr>
        <w:tc>
          <w:tcPr>
            <w:tcW w:w="6941" w:type="dxa"/>
            <w:vAlign w:val="center"/>
          </w:tcPr>
          <w:p w14:paraId="06747258" w14:textId="77777777" w:rsidR="004C23D8" w:rsidRPr="0074375C" w:rsidRDefault="004C23D8" w:rsidP="000C0385">
            <w:pPr>
              <w:jc w:val="center"/>
              <w:rPr>
                <w:b/>
                <w:sz w:val="20"/>
                <w:szCs w:val="20"/>
              </w:rPr>
            </w:pPr>
            <w:r w:rsidRPr="0074375C">
              <w:rPr>
                <w:b/>
                <w:sz w:val="20"/>
                <w:szCs w:val="20"/>
              </w:rPr>
              <w:t>ŚWIADCZENIOBIORCY</w:t>
            </w:r>
          </w:p>
        </w:tc>
        <w:tc>
          <w:tcPr>
            <w:tcW w:w="3969" w:type="dxa"/>
            <w:vAlign w:val="center"/>
          </w:tcPr>
          <w:p w14:paraId="13F94FBD" w14:textId="12C6B2C6" w:rsidR="00F40C1D" w:rsidRPr="0074375C" w:rsidRDefault="004C23D8" w:rsidP="000C0385">
            <w:pPr>
              <w:jc w:val="center"/>
              <w:rPr>
                <w:b/>
                <w:sz w:val="20"/>
                <w:szCs w:val="20"/>
              </w:rPr>
            </w:pPr>
            <w:r w:rsidRPr="0074375C">
              <w:rPr>
                <w:b/>
                <w:sz w:val="20"/>
                <w:szCs w:val="20"/>
              </w:rPr>
              <w:t>SCHEMAT</w:t>
            </w:r>
            <w:r w:rsidR="00DC4413" w:rsidRPr="0074375C">
              <w:rPr>
                <w:b/>
                <w:sz w:val="20"/>
                <w:szCs w:val="20"/>
              </w:rPr>
              <w:t xml:space="preserve"> </w:t>
            </w:r>
            <w:r w:rsidRPr="0074375C">
              <w:rPr>
                <w:b/>
                <w:sz w:val="20"/>
                <w:szCs w:val="20"/>
              </w:rPr>
              <w:t>DAWKOWANIA</w:t>
            </w:r>
            <w:r w:rsidR="00DC4413" w:rsidRPr="0074375C">
              <w:rPr>
                <w:b/>
                <w:sz w:val="20"/>
                <w:szCs w:val="20"/>
              </w:rPr>
              <w:t xml:space="preserve"> </w:t>
            </w:r>
            <w:r w:rsidRPr="0074375C">
              <w:rPr>
                <w:b/>
                <w:sz w:val="20"/>
                <w:szCs w:val="20"/>
              </w:rPr>
              <w:t>LEK</w:t>
            </w:r>
            <w:r w:rsidR="001F2BF2" w:rsidRPr="0074375C">
              <w:rPr>
                <w:b/>
                <w:sz w:val="20"/>
                <w:szCs w:val="20"/>
              </w:rPr>
              <w:t>ÓW</w:t>
            </w:r>
            <w:r w:rsidR="00DC4413" w:rsidRPr="0074375C">
              <w:rPr>
                <w:b/>
                <w:sz w:val="20"/>
                <w:szCs w:val="20"/>
              </w:rPr>
              <w:t xml:space="preserve"> </w:t>
            </w:r>
          </w:p>
          <w:p w14:paraId="3C535A2F" w14:textId="02AA5993" w:rsidR="004C23D8" w:rsidRPr="0074375C" w:rsidRDefault="004C23D8" w:rsidP="000C0385">
            <w:pPr>
              <w:jc w:val="center"/>
              <w:rPr>
                <w:b/>
                <w:sz w:val="20"/>
                <w:szCs w:val="20"/>
              </w:rPr>
            </w:pPr>
            <w:r w:rsidRPr="0074375C">
              <w:rPr>
                <w:b/>
                <w:sz w:val="20"/>
                <w:szCs w:val="20"/>
              </w:rPr>
              <w:t>W</w:t>
            </w:r>
            <w:r w:rsidR="00DC4413" w:rsidRPr="0074375C">
              <w:rPr>
                <w:b/>
                <w:sz w:val="20"/>
                <w:szCs w:val="20"/>
              </w:rPr>
              <w:t xml:space="preserve"> </w:t>
            </w:r>
            <w:r w:rsidRPr="0074375C">
              <w:rPr>
                <w:b/>
                <w:sz w:val="20"/>
                <w:szCs w:val="20"/>
              </w:rPr>
              <w:t>PROGRAMIE</w:t>
            </w:r>
          </w:p>
        </w:tc>
        <w:tc>
          <w:tcPr>
            <w:tcW w:w="4480" w:type="dxa"/>
            <w:vAlign w:val="center"/>
          </w:tcPr>
          <w:p w14:paraId="64B78A19" w14:textId="6718A609" w:rsidR="004C23D8" w:rsidRPr="0074375C" w:rsidRDefault="004C23D8" w:rsidP="000C0385">
            <w:pPr>
              <w:jc w:val="center"/>
              <w:rPr>
                <w:b/>
                <w:sz w:val="20"/>
                <w:szCs w:val="20"/>
              </w:rPr>
            </w:pPr>
            <w:r w:rsidRPr="0074375C">
              <w:rPr>
                <w:b/>
                <w:sz w:val="20"/>
                <w:szCs w:val="20"/>
              </w:rPr>
              <w:t>BADANIA</w:t>
            </w:r>
            <w:r w:rsidR="00DC4413" w:rsidRPr="0074375C">
              <w:rPr>
                <w:b/>
                <w:sz w:val="20"/>
                <w:szCs w:val="20"/>
              </w:rPr>
              <w:t xml:space="preserve"> </w:t>
            </w:r>
            <w:r w:rsidRPr="0074375C">
              <w:rPr>
                <w:b/>
                <w:sz w:val="20"/>
                <w:szCs w:val="20"/>
              </w:rPr>
              <w:t>DIAGNOSTYCZNE</w:t>
            </w:r>
            <w:r w:rsidR="00DC4413" w:rsidRPr="0074375C">
              <w:rPr>
                <w:b/>
                <w:sz w:val="20"/>
                <w:szCs w:val="20"/>
              </w:rPr>
              <w:t xml:space="preserve"> </w:t>
            </w:r>
            <w:r w:rsidRPr="0074375C">
              <w:rPr>
                <w:b/>
                <w:sz w:val="20"/>
                <w:szCs w:val="20"/>
              </w:rPr>
              <w:t>WYKONYWANE</w:t>
            </w:r>
            <w:r w:rsidR="00DC4413" w:rsidRPr="0074375C">
              <w:rPr>
                <w:b/>
                <w:sz w:val="20"/>
                <w:szCs w:val="20"/>
              </w:rPr>
              <w:t xml:space="preserve"> </w:t>
            </w:r>
            <w:r w:rsidRPr="0074375C">
              <w:rPr>
                <w:b/>
                <w:sz w:val="20"/>
                <w:szCs w:val="20"/>
              </w:rPr>
              <w:t>W</w:t>
            </w:r>
            <w:r w:rsidR="00DC4413" w:rsidRPr="0074375C">
              <w:rPr>
                <w:b/>
                <w:sz w:val="20"/>
                <w:szCs w:val="20"/>
              </w:rPr>
              <w:t xml:space="preserve"> </w:t>
            </w:r>
            <w:r w:rsidRPr="0074375C">
              <w:rPr>
                <w:b/>
                <w:sz w:val="20"/>
                <w:szCs w:val="20"/>
              </w:rPr>
              <w:t>RAMACH</w:t>
            </w:r>
            <w:r w:rsidR="00DC4413" w:rsidRPr="0074375C">
              <w:rPr>
                <w:b/>
                <w:sz w:val="20"/>
                <w:szCs w:val="20"/>
              </w:rPr>
              <w:t xml:space="preserve"> </w:t>
            </w:r>
            <w:r w:rsidRPr="0074375C">
              <w:rPr>
                <w:b/>
                <w:sz w:val="20"/>
                <w:szCs w:val="20"/>
              </w:rPr>
              <w:t>PROGRAMU</w:t>
            </w:r>
          </w:p>
        </w:tc>
      </w:tr>
      <w:tr w:rsidR="00AC348A" w:rsidRPr="00AC348A" w14:paraId="0D8FC348" w14:textId="77777777" w:rsidTr="00A679D9">
        <w:trPr>
          <w:jc w:val="center"/>
        </w:trPr>
        <w:tc>
          <w:tcPr>
            <w:tcW w:w="6941" w:type="dxa"/>
          </w:tcPr>
          <w:p w14:paraId="7638CAE6" w14:textId="45B92D99" w:rsidR="00065256" w:rsidRPr="0074375C" w:rsidRDefault="00065256" w:rsidP="00065256">
            <w:pPr>
              <w:spacing w:before="120" w:after="60" w:line="276" w:lineRule="auto"/>
              <w:jc w:val="both"/>
              <w:rPr>
                <w:sz w:val="20"/>
                <w:szCs w:val="20"/>
              </w:rPr>
            </w:pPr>
            <w:r w:rsidRPr="0074375C">
              <w:rPr>
                <w:sz w:val="20"/>
                <w:szCs w:val="20"/>
              </w:rPr>
              <w:t>W ramach programu lekowego finansowane są następujące terapie</w:t>
            </w:r>
            <w:r w:rsidR="006574F3" w:rsidRPr="0074375C">
              <w:rPr>
                <w:sz w:val="20"/>
                <w:szCs w:val="20"/>
              </w:rPr>
              <w:t xml:space="preserve"> choroby Leśniowskiego–Crohna (ChL-C)</w:t>
            </w:r>
            <w:r w:rsidRPr="0074375C">
              <w:rPr>
                <w:sz w:val="20"/>
                <w:szCs w:val="20"/>
              </w:rPr>
              <w:t>:</w:t>
            </w:r>
          </w:p>
          <w:p w14:paraId="0B20CC48" w14:textId="77777777" w:rsidR="00065256" w:rsidRPr="00A679D9" w:rsidRDefault="00065256" w:rsidP="00A679D9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r w:rsidRPr="00A679D9">
              <w:rPr>
                <w:i/>
                <w:iCs/>
                <w:sz w:val="20"/>
                <w:szCs w:val="20"/>
              </w:rPr>
              <w:t>infliksymab;</w:t>
            </w:r>
          </w:p>
          <w:p w14:paraId="61A86A77" w14:textId="2D34D758" w:rsidR="00065256" w:rsidRPr="00A679D9" w:rsidRDefault="00065256" w:rsidP="00A679D9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r w:rsidRPr="00A679D9">
              <w:rPr>
                <w:i/>
                <w:iCs/>
                <w:sz w:val="20"/>
                <w:szCs w:val="20"/>
              </w:rPr>
              <w:t>adalimumab;</w:t>
            </w:r>
          </w:p>
          <w:p w14:paraId="0449AC25" w14:textId="77777777" w:rsidR="00065256" w:rsidRPr="00A679D9" w:rsidRDefault="00065256" w:rsidP="00A679D9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r w:rsidRPr="00A679D9">
              <w:rPr>
                <w:i/>
                <w:iCs/>
                <w:sz w:val="20"/>
                <w:szCs w:val="20"/>
              </w:rPr>
              <w:t>wedolizumab;</w:t>
            </w:r>
          </w:p>
          <w:p w14:paraId="39D8F210" w14:textId="24A89E97" w:rsidR="00065256" w:rsidRPr="00A679D9" w:rsidRDefault="00065256" w:rsidP="00A679D9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r w:rsidRPr="00A679D9">
              <w:rPr>
                <w:i/>
                <w:iCs/>
                <w:sz w:val="20"/>
                <w:szCs w:val="20"/>
              </w:rPr>
              <w:t>ustekinumab</w:t>
            </w:r>
            <w:r w:rsidR="00A969F7" w:rsidRPr="00A679D9">
              <w:rPr>
                <w:i/>
                <w:iCs/>
                <w:sz w:val="20"/>
                <w:szCs w:val="20"/>
              </w:rPr>
              <w:t>;</w:t>
            </w:r>
          </w:p>
          <w:p w14:paraId="36BA0895" w14:textId="47230042" w:rsidR="00A969F7" w:rsidRPr="00A679D9" w:rsidRDefault="00A969F7" w:rsidP="00A679D9">
            <w:pPr>
              <w:pStyle w:val="Akapitzlist"/>
              <w:numPr>
                <w:ilvl w:val="3"/>
                <w:numId w:val="25"/>
              </w:numPr>
              <w:spacing w:after="60" w:line="276" w:lineRule="auto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r w:rsidRPr="00A679D9">
              <w:rPr>
                <w:i/>
                <w:iCs/>
                <w:sz w:val="20"/>
                <w:szCs w:val="20"/>
              </w:rPr>
              <w:t>upadacytynib.</w:t>
            </w:r>
          </w:p>
          <w:p w14:paraId="23314624" w14:textId="77777777" w:rsidR="003C1865" w:rsidRPr="0074375C" w:rsidRDefault="003C1865" w:rsidP="00A679D9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1CAF7E8" w14:textId="322CC216" w:rsidR="003C1865" w:rsidRPr="0074375C" w:rsidRDefault="003C1865" w:rsidP="00A679D9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74375C">
              <w:rPr>
                <w:sz w:val="20"/>
                <w:szCs w:val="20"/>
              </w:rPr>
              <w:t>Dopuszcza się zamianę infliksymab</w:t>
            </w:r>
            <w:r w:rsidR="00B95A7D" w:rsidRPr="0074375C">
              <w:rPr>
                <w:sz w:val="20"/>
                <w:szCs w:val="20"/>
              </w:rPr>
              <w:t>u</w:t>
            </w:r>
            <w:r w:rsidRPr="0074375C">
              <w:rPr>
                <w:sz w:val="20"/>
                <w:szCs w:val="20"/>
              </w:rPr>
              <w:t xml:space="preserve"> albo adalimumab</w:t>
            </w:r>
            <w:r w:rsidR="00B95A7D" w:rsidRPr="0074375C">
              <w:rPr>
                <w:sz w:val="20"/>
                <w:szCs w:val="20"/>
              </w:rPr>
              <w:t>u</w:t>
            </w:r>
            <w:r w:rsidRPr="0074375C">
              <w:rPr>
                <w:sz w:val="20"/>
                <w:szCs w:val="20"/>
              </w:rPr>
              <w:t xml:space="preserve"> albo wedolizumab</w:t>
            </w:r>
            <w:r w:rsidR="00B95A7D" w:rsidRPr="0074375C">
              <w:rPr>
                <w:sz w:val="20"/>
                <w:szCs w:val="20"/>
              </w:rPr>
              <w:t>u</w:t>
            </w:r>
            <w:r w:rsidRPr="0074375C">
              <w:rPr>
                <w:sz w:val="20"/>
                <w:szCs w:val="20"/>
              </w:rPr>
              <w:t xml:space="preserve"> albo ustekinumab</w:t>
            </w:r>
            <w:r w:rsidR="00B95A7D" w:rsidRPr="0074375C">
              <w:rPr>
                <w:sz w:val="20"/>
                <w:szCs w:val="20"/>
              </w:rPr>
              <w:t>u</w:t>
            </w:r>
            <w:r w:rsidRPr="0074375C">
              <w:rPr>
                <w:sz w:val="20"/>
                <w:szCs w:val="20"/>
              </w:rPr>
              <w:t xml:space="preserve"> </w:t>
            </w:r>
            <w:r w:rsidR="00A969F7" w:rsidRPr="0074375C">
              <w:rPr>
                <w:sz w:val="20"/>
                <w:szCs w:val="20"/>
              </w:rPr>
              <w:t xml:space="preserve">albo upadacytynibu </w:t>
            </w:r>
            <w:r w:rsidRPr="0074375C">
              <w:rPr>
                <w:sz w:val="20"/>
                <w:szCs w:val="20"/>
              </w:rPr>
              <w:t>w przypadku wystąpienia nieakceptowalnych objawów niepożądanych lub nietolerancji leczenia lub braku odpowiedzi na leczenie zdefiniowanej w punkcie 3. poniżej. W momencie zmiany leczenia w ramach programu lekowego nie ma konieczności powtarzania wszystkich badań kwalifikacyjnych, o zakresie tych badań decyduje sytuacja kliniczna.</w:t>
            </w:r>
          </w:p>
          <w:p w14:paraId="22954F4F" w14:textId="754A0E12" w:rsidR="003C1865" w:rsidRPr="0074375C" w:rsidRDefault="003C1865" w:rsidP="00A679D9">
            <w:pPr>
              <w:spacing w:after="60" w:line="276" w:lineRule="auto"/>
              <w:jc w:val="both"/>
              <w:rPr>
                <w:sz w:val="20"/>
                <w:szCs w:val="20"/>
                <w:lang w:eastAsia="pl-PL"/>
              </w:rPr>
            </w:pPr>
            <w:r w:rsidRPr="0074375C">
              <w:rPr>
                <w:sz w:val="20"/>
                <w:szCs w:val="20"/>
                <w:lang w:eastAsia="pl-PL"/>
              </w:rPr>
              <w:t xml:space="preserve">W ramach programu </w:t>
            </w:r>
            <w:r w:rsidR="00043623" w:rsidRPr="0074375C">
              <w:rPr>
                <w:sz w:val="20"/>
                <w:szCs w:val="20"/>
                <w:lang w:eastAsia="pl-PL"/>
              </w:rPr>
              <w:t xml:space="preserve">lekowego </w:t>
            </w:r>
            <w:r w:rsidRPr="0074375C">
              <w:rPr>
                <w:sz w:val="20"/>
                <w:szCs w:val="20"/>
                <w:lang w:eastAsia="pl-PL"/>
              </w:rPr>
              <w:t>nie dopuszcza się możliwości ponownej kwalifikacji do terapii substancją czynną, którą pacjent był leczony w przeszłości nieskutecznie.</w:t>
            </w:r>
          </w:p>
          <w:p w14:paraId="06F2E865" w14:textId="77777777" w:rsidR="004638A6" w:rsidRPr="0074375C" w:rsidRDefault="004638A6" w:rsidP="00A679D9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75F2114B" w14:textId="39D502D7" w:rsidR="00EE42F2" w:rsidRPr="0074375C" w:rsidRDefault="00615028" w:rsidP="00A679D9">
            <w:pPr>
              <w:numPr>
                <w:ilvl w:val="0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4375C">
              <w:rPr>
                <w:b/>
                <w:bCs/>
                <w:iCs/>
                <w:sz w:val="20"/>
                <w:szCs w:val="20"/>
              </w:rPr>
              <w:t>Kr</w:t>
            </w:r>
            <w:r w:rsidR="00912B4F" w:rsidRPr="0074375C">
              <w:rPr>
                <w:b/>
                <w:bCs/>
                <w:iCs/>
                <w:sz w:val="20"/>
                <w:szCs w:val="20"/>
              </w:rPr>
              <w:t>yteria</w:t>
            </w:r>
            <w:r w:rsidR="00DC4413" w:rsidRPr="0074375C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="00912B4F" w:rsidRPr="0074375C">
              <w:rPr>
                <w:b/>
                <w:bCs/>
                <w:iCs/>
                <w:sz w:val="20"/>
                <w:szCs w:val="20"/>
              </w:rPr>
              <w:t>kwalifikacji</w:t>
            </w:r>
            <w:r w:rsidR="00DC4413" w:rsidRPr="0074375C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="00912B4F" w:rsidRPr="0074375C">
              <w:rPr>
                <w:b/>
                <w:bCs/>
                <w:iCs/>
                <w:sz w:val="20"/>
                <w:szCs w:val="20"/>
              </w:rPr>
              <w:t>do</w:t>
            </w:r>
            <w:r w:rsidR="00DC4413" w:rsidRPr="0074375C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74375C">
              <w:rPr>
                <w:b/>
                <w:bCs/>
                <w:iCs/>
                <w:sz w:val="20"/>
                <w:szCs w:val="20"/>
              </w:rPr>
              <w:t>leczenia</w:t>
            </w:r>
            <w:r w:rsidR="00DC4413" w:rsidRPr="0074375C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="00EE42F2" w:rsidRPr="0074375C">
              <w:rPr>
                <w:b/>
                <w:bCs/>
                <w:iCs/>
                <w:sz w:val="20"/>
                <w:szCs w:val="20"/>
              </w:rPr>
              <w:t>w</w:t>
            </w:r>
            <w:r w:rsidR="00DC4413" w:rsidRPr="0074375C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="00EE42F2" w:rsidRPr="0074375C">
              <w:rPr>
                <w:b/>
                <w:bCs/>
                <w:iCs/>
                <w:sz w:val="20"/>
                <w:szCs w:val="20"/>
              </w:rPr>
              <w:t>programie</w:t>
            </w:r>
          </w:p>
          <w:p w14:paraId="49F394FB" w14:textId="0BFC0473" w:rsidR="00912B4F" w:rsidRPr="0074375C" w:rsidRDefault="002C2EC6" w:rsidP="00A679D9">
            <w:pPr>
              <w:numPr>
                <w:ilvl w:val="3"/>
                <w:numId w:val="31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74375C">
              <w:rPr>
                <w:bCs/>
                <w:iCs/>
                <w:sz w:val="20"/>
                <w:szCs w:val="20"/>
              </w:rPr>
              <w:t>w</w:t>
            </w:r>
            <w:r w:rsidR="00040781" w:rsidRPr="0074375C">
              <w:rPr>
                <w:bCs/>
                <w:iCs/>
                <w:sz w:val="20"/>
                <w:szCs w:val="20"/>
              </w:rPr>
              <w:t>iek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74375C">
              <w:rPr>
                <w:bCs/>
                <w:iCs/>
                <w:sz w:val="20"/>
                <w:szCs w:val="20"/>
              </w:rPr>
              <w:t>od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74375C">
              <w:rPr>
                <w:bCs/>
                <w:iCs/>
                <w:sz w:val="20"/>
                <w:szCs w:val="20"/>
              </w:rPr>
              <w:t>6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74375C">
              <w:rPr>
                <w:bCs/>
                <w:iCs/>
                <w:sz w:val="20"/>
                <w:szCs w:val="20"/>
              </w:rPr>
              <w:t>lat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74375C">
              <w:rPr>
                <w:bCs/>
                <w:iCs/>
                <w:sz w:val="20"/>
                <w:szCs w:val="20"/>
              </w:rPr>
              <w:t>w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74375C">
              <w:rPr>
                <w:bCs/>
                <w:iCs/>
                <w:sz w:val="20"/>
                <w:szCs w:val="20"/>
              </w:rPr>
              <w:t>przy</w:t>
            </w:r>
            <w:r w:rsidR="0012187D" w:rsidRPr="0074375C">
              <w:rPr>
                <w:bCs/>
                <w:iCs/>
                <w:sz w:val="20"/>
                <w:szCs w:val="20"/>
              </w:rPr>
              <w:t>padku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12187D" w:rsidRPr="0074375C">
              <w:rPr>
                <w:bCs/>
                <w:iCs/>
                <w:sz w:val="20"/>
                <w:szCs w:val="20"/>
              </w:rPr>
              <w:t>terapii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12187D" w:rsidRPr="0074375C">
              <w:rPr>
                <w:bCs/>
                <w:iCs/>
                <w:sz w:val="20"/>
                <w:szCs w:val="20"/>
              </w:rPr>
              <w:t>infliksymabem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173E20" w:rsidRPr="0074375C">
              <w:rPr>
                <w:bCs/>
                <w:iCs/>
                <w:sz w:val="20"/>
                <w:szCs w:val="20"/>
              </w:rPr>
              <w:t xml:space="preserve">w postaci dożylnej </w:t>
            </w:r>
            <w:r w:rsidR="0012187D" w:rsidRPr="0074375C">
              <w:rPr>
                <w:bCs/>
                <w:iCs/>
                <w:sz w:val="20"/>
                <w:szCs w:val="20"/>
              </w:rPr>
              <w:t>lub</w:t>
            </w:r>
            <w:r w:rsidR="00173E20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74375C">
              <w:rPr>
                <w:bCs/>
                <w:iCs/>
                <w:sz w:val="20"/>
                <w:szCs w:val="20"/>
              </w:rPr>
              <w:t>adalimumabem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74375C">
              <w:rPr>
                <w:bCs/>
                <w:iCs/>
                <w:sz w:val="20"/>
                <w:szCs w:val="20"/>
              </w:rPr>
              <w:t>albo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74375C">
              <w:rPr>
                <w:bCs/>
                <w:iCs/>
                <w:sz w:val="20"/>
                <w:szCs w:val="20"/>
              </w:rPr>
              <w:t>wiek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74375C">
              <w:rPr>
                <w:bCs/>
                <w:iCs/>
                <w:sz w:val="20"/>
                <w:szCs w:val="20"/>
              </w:rPr>
              <w:t>od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74375C">
              <w:rPr>
                <w:bCs/>
                <w:iCs/>
                <w:sz w:val="20"/>
                <w:szCs w:val="20"/>
              </w:rPr>
              <w:t>18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74375C">
              <w:rPr>
                <w:bCs/>
                <w:iCs/>
                <w:sz w:val="20"/>
                <w:szCs w:val="20"/>
              </w:rPr>
              <w:t>lat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74375C">
              <w:rPr>
                <w:bCs/>
                <w:iCs/>
                <w:sz w:val="20"/>
                <w:szCs w:val="20"/>
              </w:rPr>
              <w:t>w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74375C">
              <w:rPr>
                <w:bCs/>
                <w:iCs/>
                <w:sz w:val="20"/>
                <w:szCs w:val="20"/>
              </w:rPr>
              <w:t>przypadku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74375C">
              <w:rPr>
                <w:bCs/>
                <w:iCs/>
                <w:sz w:val="20"/>
                <w:szCs w:val="20"/>
              </w:rPr>
              <w:t>terapii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173E20" w:rsidRPr="0074375C">
              <w:rPr>
                <w:bCs/>
                <w:iCs/>
                <w:sz w:val="20"/>
                <w:szCs w:val="20"/>
              </w:rPr>
              <w:t xml:space="preserve">infliksymabem w </w:t>
            </w:r>
            <w:r w:rsidR="00173E20" w:rsidRPr="0074375C">
              <w:rPr>
                <w:bCs/>
                <w:iCs/>
                <w:sz w:val="20"/>
                <w:szCs w:val="20"/>
              </w:rPr>
              <w:lastRenderedPageBreak/>
              <w:t>postaci podskórnej</w:t>
            </w:r>
            <w:r w:rsidR="000D78B2" w:rsidRPr="0074375C">
              <w:rPr>
                <w:bCs/>
                <w:iCs/>
                <w:sz w:val="20"/>
                <w:szCs w:val="20"/>
              </w:rPr>
              <w:t xml:space="preserve"> lub </w:t>
            </w:r>
            <w:r w:rsidR="00B63311" w:rsidRPr="0074375C">
              <w:rPr>
                <w:bCs/>
                <w:iCs/>
                <w:sz w:val="20"/>
                <w:szCs w:val="20"/>
              </w:rPr>
              <w:t>ustekinumabem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B63311" w:rsidRPr="0074375C">
              <w:rPr>
                <w:bCs/>
                <w:iCs/>
                <w:sz w:val="20"/>
                <w:szCs w:val="20"/>
              </w:rPr>
              <w:t>lub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B63311" w:rsidRPr="0074375C">
              <w:rPr>
                <w:bCs/>
                <w:iCs/>
                <w:sz w:val="20"/>
                <w:szCs w:val="20"/>
              </w:rPr>
              <w:t>wedolizumabem</w:t>
            </w:r>
            <w:r w:rsidR="00A969F7" w:rsidRPr="0074375C">
              <w:rPr>
                <w:bCs/>
                <w:iCs/>
                <w:sz w:val="20"/>
                <w:szCs w:val="20"/>
              </w:rPr>
              <w:t xml:space="preserve"> lub upadacytynibem</w:t>
            </w:r>
            <w:r w:rsidR="00B63311" w:rsidRPr="0074375C">
              <w:rPr>
                <w:bCs/>
                <w:iCs/>
                <w:sz w:val="20"/>
                <w:szCs w:val="20"/>
              </w:rPr>
              <w:t>;</w:t>
            </w:r>
          </w:p>
          <w:p w14:paraId="491A3300" w14:textId="5CED2CC2" w:rsidR="002C2EC6" w:rsidRPr="0074375C" w:rsidRDefault="002C2EC6" w:rsidP="00A679D9">
            <w:pPr>
              <w:numPr>
                <w:ilvl w:val="3"/>
                <w:numId w:val="31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74375C">
              <w:rPr>
                <w:bCs/>
                <w:iCs/>
                <w:sz w:val="20"/>
                <w:szCs w:val="20"/>
              </w:rPr>
              <w:t>c</w:t>
            </w:r>
            <w:r w:rsidR="00EF495A" w:rsidRPr="0074375C">
              <w:rPr>
                <w:bCs/>
                <w:iCs/>
                <w:sz w:val="20"/>
                <w:szCs w:val="20"/>
              </w:rPr>
              <w:t>iężka</w:t>
            </w:r>
            <w:r w:rsidRPr="0074375C">
              <w:rPr>
                <w:bCs/>
                <w:iCs/>
                <w:sz w:val="20"/>
                <w:szCs w:val="20"/>
              </w:rPr>
              <w:t xml:space="preserve"> lub umiarkowana</w:t>
            </w:r>
            <w:r w:rsidR="00EF495A" w:rsidRPr="0074375C">
              <w:rPr>
                <w:bCs/>
                <w:iCs/>
                <w:sz w:val="20"/>
                <w:szCs w:val="20"/>
              </w:rPr>
              <w:t>,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74375C">
              <w:rPr>
                <w:bCs/>
                <w:iCs/>
                <w:sz w:val="20"/>
                <w:szCs w:val="20"/>
              </w:rPr>
              <w:t>czyn</w:t>
            </w:r>
            <w:r w:rsidR="00912B4F" w:rsidRPr="0074375C">
              <w:rPr>
                <w:bCs/>
                <w:iCs/>
                <w:sz w:val="20"/>
                <w:szCs w:val="20"/>
              </w:rPr>
              <w:t>na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74375C">
              <w:rPr>
                <w:bCs/>
                <w:iCs/>
                <w:sz w:val="20"/>
                <w:szCs w:val="20"/>
              </w:rPr>
              <w:t>postać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6574F3" w:rsidRPr="0074375C">
              <w:rPr>
                <w:bCs/>
                <w:iCs/>
                <w:sz w:val="20"/>
                <w:szCs w:val="20"/>
              </w:rPr>
              <w:t>ChL-C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194DC3" w:rsidRPr="0074375C">
              <w:rPr>
                <w:bCs/>
                <w:iCs/>
                <w:sz w:val="20"/>
                <w:szCs w:val="20"/>
              </w:rPr>
              <w:t>(</w:t>
            </w:r>
            <w:r w:rsidR="00EF495A" w:rsidRPr="0074375C">
              <w:rPr>
                <w:bCs/>
                <w:iCs/>
                <w:sz w:val="20"/>
                <w:szCs w:val="20"/>
              </w:rPr>
              <w:t>wynik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74375C">
              <w:rPr>
                <w:bCs/>
                <w:iCs/>
                <w:sz w:val="20"/>
                <w:szCs w:val="20"/>
              </w:rPr>
              <w:t>w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74375C">
              <w:rPr>
                <w:bCs/>
                <w:iCs/>
                <w:sz w:val="20"/>
                <w:szCs w:val="20"/>
              </w:rPr>
              <w:t>skali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74375C">
              <w:rPr>
                <w:bCs/>
                <w:iCs/>
                <w:sz w:val="20"/>
                <w:szCs w:val="20"/>
              </w:rPr>
              <w:t>PCDA</w:t>
            </w:r>
            <w:r w:rsidR="00912B4F" w:rsidRPr="0074375C">
              <w:rPr>
                <w:bCs/>
                <w:iCs/>
                <w:sz w:val="20"/>
                <w:szCs w:val="20"/>
              </w:rPr>
              <w:t>I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Pr="0074375C">
              <w:rPr>
                <w:bCs/>
                <w:iCs/>
                <w:sz w:val="20"/>
                <w:szCs w:val="20"/>
              </w:rPr>
              <w:t>≥30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74375C">
              <w:rPr>
                <w:bCs/>
                <w:iCs/>
                <w:sz w:val="20"/>
                <w:szCs w:val="20"/>
              </w:rPr>
              <w:t>punktów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74375C">
              <w:rPr>
                <w:bCs/>
                <w:iCs/>
                <w:sz w:val="20"/>
                <w:szCs w:val="20"/>
              </w:rPr>
              <w:t>w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74375C">
              <w:rPr>
                <w:bCs/>
                <w:iCs/>
                <w:sz w:val="20"/>
                <w:szCs w:val="20"/>
              </w:rPr>
              <w:t>przypadku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74375C">
              <w:rPr>
                <w:bCs/>
                <w:iCs/>
                <w:sz w:val="20"/>
                <w:szCs w:val="20"/>
              </w:rPr>
              <w:t>pacjentów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74375C">
              <w:rPr>
                <w:bCs/>
                <w:iCs/>
                <w:sz w:val="20"/>
                <w:szCs w:val="20"/>
              </w:rPr>
              <w:t>od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74375C">
              <w:rPr>
                <w:bCs/>
                <w:iCs/>
                <w:sz w:val="20"/>
                <w:szCs w:val="20"/>
              </w:rPr>
              <w:t>6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74375C">
              <w:rPr>
                <w:bCs/>
                <w:iCs/>
                <w:sz w:val="20"/>
                <w:szCs w:val="20"/>
              </w:rPr>
              <w:t>lat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74375C">
              <w:rPr>
                <w:bCs/>
                <w:iCs/>
                <w:sz w:val="20"/>
                <w:szCs w:val="20"/>
              </w:rPr>
              <w:t>do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74375C">
              <w:rPr>
                <w:bCs/>
                <w:iCs/>
                <w:sz w:val="20"/>
                <w:szCs w:val="20"/>
              </w:rPr>
              <w:t>momentu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74375C">
              <w:rPr>
                <w:bCs/>
                <w:iCs/>
                <w:sz w:val="20"/>
                <w:szCs w:val="20"/>
              </w:rPr>
              <w:t>ukończenia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74375C">
              <w:rPr>
                <w:bCs/>
                <w:iCs/>
                <w:sz w:val="20"/>
                <w:szCs w:val="20"/>
              </w:rPr>
              <w:t>18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Pr="0074375C">
              <w:rPr>
                <w:bCs/>
                <w:iCs/>
                <w:sz w:val="20"/>
                <w:szCs w:val="20"/>
              </w:rPr>
              <w:t>lat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74375C">
              <w:rPr>
                <w:bCs/>
                <w:iCs/>
                <w:sz w:val="20"/>
                <w:szCs w:val="20"/>
              </w:rPr>
              <w:t>albo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74375C">
              <w:rPr>
                <w:sz w:val="20"/>
                <w:szCs w:val="20"/>
                <w:lang w:eastAsia="pl-PL"/>
              </w:rPr>
              <w:t>wynik</w:t>
            </w:r>
            <w:r w:rsidR="00DC4413" w:rsidRPr="0074375C">
              <w:rPr>
                <w:sz w:val="20"/>
                <w:szCs w:val="20"/>
                <w:lang w:eastAsia="pl-PL"/>
              </w:rPr>
              <w:t xml:space="preserve"> </w:t>
            </w:r>
            <w:r w:rsidR="00912B4F" w:rsidRPr="0074375C">
              <w:rPr>
                <w:sz w:val="20"/>
                <w:szCs w:val="20"/>
                <w:lang w:eastAsia="pl-PL"/>
              </w:rPr>
              <w:t>w</w:t>
            </w:r>
            <w:r w:rsidR="00DC4413" w:rsidRPr="0074375C">
              <w:rPr>
                <w:sz w:val="20"/>
                <w:szCs w:val="20"/>
                <w:lang w:eastAsia="pl-PL"/>
              </w:rPr>
              <w:t xml:space="preserve"> </w:t>
            </w:r>
            <w:r w:rsidR="00912B4F" w:rsidRPr="0074375C">
              <w:rPr>
                <w:sz w:val="20"/>
                <w:szCs w:val="20"/>
                <w:lang w:eastAsia="pl-PL"/>
              </w:rPr>
              <w:t>skali</w:t>
            </w:r>
            <w:r w:rsidR="00DC4413" w:rsidRPr="0074375C">
              <w:rPr>
                <w:sz w:val="20"/>
                <w:szCs w:val="20"/>
                <w:lang w:eastAsia="pl-PL"/>
              </w:rPr>
              <w:t xml:space="preserve"> </w:t>
            </w:r>
            <w:r w:rsidR="00912B4F" w:rsidRPr="0074375C">
              <w:rPr>
                <w:sz w:val="20"/>
                <w:szCs w:val="20"/>
                <w:lang w:eastAsia="pl-PL"/>
              </w:rPr>
              <w:t>CDAI</w:t>
            </w:r>
            <w:r w:rsidR="00DC4413" w:rsidRPr="0074375C">
              <w:rPr>
                <w:sz w:val="20"/>
                <w:szCs w:val="20"/>
                <w:lang w:eastAsia="pl-PL"/>
              </w:rPr>
              <w:t xml:space="preserve"> </w:t>
            </w:r>
            <w:r w:rsidRPr="0074375C">
              <w:rPr>
                <w:sz w:val="20"/>
                <w:szCs w:val="20"/>
                <w:lang w:eastAsia="pl-PL"/>
              </w:rPr>
              <w:t>&gt;</w:t>
            </w:r>
            <w:r w:rsidR="00065256" w:rsidRPr="0074375C">
              <w:rPr>
                <w:sz w:val="20"/>
                <w:szCs w:val="20"/>
                <w:lang w:eastAsia="pl-PL"/>
              </w:rPr>
              <w:t xml:space="preserve">220 </w:t>
            </w:r>
            <w:r w:rsidR="00912B4F" w:rsidRPr="0074375C">
              <w:rPr>
                <w:sz w:val="20"/>
                <w:szCs w:val="20"/>
                <w:lang w:eastAsia="pl-PL"/>
              </w:rPr>
              <w:t>punktów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74375C">
              <w:rPr>
                <w:bCs/>
                <w:iCs/>
                <w:sz w:val="20"/>
                <w:szCs w:val="20"/>
              </w:rPr>
              <w:t>u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74375C">
              <w:rPr>
                <w:bCs/>
                <w:iCs/>
                <w:sz w:val="20"/>
                <w:szCs w:val="20"/>
              </w:rPr>
              <w:t>dorosłych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Pr="0074375C">
              <w:rPr>
                <w:bCs/>
                <w:iCs/>
                <w:sz w:val="20"/>
                <w:szCs w:val="20"/>
              </w:rPr>
              <w:t>pacjentów</w:t>
            </w:r>
            <w:r w:rsidR="00194DC3" w:rsidRPr="0074375C">
              <w:rPr>
                <w:bCs/>
                <w:iCs/>
                <w:sz w:val="20"/>
                <w:szCs w:val="20"/>
              </w:rPr>
              <w:t>)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74375C">
              <w:rPr>
                <w:bCs/>
                <w:iCs/>
                <w:sz w:val="20"/>
                <w:szCs w:val="20"/>
              </w:rPr>
              <w:t>p</w:t>
            </w:r>
            <w:r w:rsidR="00EF495A" w:rsidRPr="0074375C">
              <w:rPr>
                <w:bCs/>
                <w:iCs/>
                <w:sz w:val="20"/>
                <w:szCs w:val="20"/>
              </w:rPr>
              <w:t>rzy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74375C">
              <w:rPr>
                <w:bCs/>
                <w:iCs/>
                <w:sz w:val="20"/>
                <w:szCs w:val="20"/>
              </w:rPr>
              <w:t>braku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74375C">
              <w:rPr>
                <w:bCs/>
                <w:iCs/>
                <w:sz w:val="20"/>
                <w:szCs w:val="20"/>
              </w:rPr>
              <w:t>odpowiedzi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74375C">
              <w:rPr>
                <w:bCs/>
                <w:iCs/>
                <w:sz w:val="20"/>
                <w:szCs w:val="20"/>
              </w:rPr>
              <w:t>na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74375C">
              <w:rPr>
                <w:bCs/>
                <w:iCs/>
                <w:sz w:val="20"/>
                <w:szCs w:val="20"/>
              </w:rPr>
              <w:t>leczenie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74375C">
              <w:rPr>
                <w:bCs/>
                <w:iCs/>
                <w:sz w:val="20"/>
                <w:szCs w:val="20"/>
              </w:rPr>
              <w:t>glikokortykosteroidami,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74375C">
              <w:rPr>
                <w:bCs/>
                <w:iCs/>
                <w:sz w:val="20"/>
                <w:szCs w:val="20"/>
              </w:rPr>
              <w:t>lub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74375C">
              <w:rPr>
                <w:bCs/>
                <w:iCs/>
                <w:sz w:val="20"/>
                <w:szCs w:val="20"/>
              </w:rPr>
              <w:t>lekami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74375C">
              <w:rPr>
                <w:bCs/>
                <w:iCs/>
                <w:sz w:val="20"/>
                <w:szCs w:val="20"/>
              </w:rPr>
              <w:t>immunosupresyjnymi,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74375C">
              <w:rPr>
                <w:bCs/>
                <w:iCs/>
                <w:sz w:val="20"/>
                <w:szCs w:val="20"/>
              </w:rPr>
              <w:t>lub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74375C">
              <w:rPr>
                <w:bCs/>
                <w:iCs/>
                <w:sz w:val="20"/>
                <w:szCs w:val="20"/>
              </w:rPr>
              <w:t>innymi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74375C">
              <w:rPr>
                <w:bCs/>
                <w:iCs/>
                <w:sz w:val="20"/>
                <w:szCs w:val="20"/>
              </w:rPr>
              <w:t>inhibitorami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74375C">
              <w:rPr>
                <w:bCs/>
                <w:iCs/>
                <w:sz w:val="20"/>
                <w:szCs w:val="20"/>
              </w:rPr>
              <w:t>TNF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74375C">
              <w:rPr>
                <w:bCs/>
                <w:iCs/>
                <w:sz w:val="20"/>
                <w:szCs w:val="20"/>
              </w:rPr>
              <w:t>alfa,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74375C">
              <w:rPr>
                <w:bCs/>
                <w:iCs/>
                <w:sz w:val="20"/>
                <w:szCs w:val="20"/>
              </w:rPr>
              <w:t>l</w:t>
            </w:r>
            <w:r w:rsidR="001F48A9" w:rsidRPr="0074375C">
              <w:rPr>
                <w:bCs/>
                <w:iCs/>
                <w:sz w:val="20"/>
                <w:szCs w:val="20"/>
              </w:rPr>
              <w:t>ub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784445" w:rsidRPr="0074375C">
              <w:rPr>
                <w:bCs/>
                <w:iCs/>
                <w:sz w:val="20"/>
                <w:szCs w:val="20"/>
              </w:rPr>
              <w:t>przy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1F48A9" w:rsidRPr="0074375C">
              <w:rPr>
                <w:bCs/>
                <w:iCs/>
                <w:sz w:val="20"/>
                <w:szCs w:val="20"/>
              </w:rPr>
              <w:t>występowaniu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1F48A9" w:rsidRPr="0074375C">
              <w:rPr>
                <w:bCs/>
                <w:iCs/>
                <w:sz w:val="20"/>
                <w:szCs w:val="20"/>
              </w:rPr>
              <w:t>przeciwwskazań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74375C">
              <w:rPr>
                <w:bCs/>
                <w:iCs/>
                <w:sz w:val="20"/>
                <w:szCs w:val="20"/>
              </w:rPr>
              <w:t>lub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74375C">
              <w:rPr>
                <w:bCs/>
                <w:iCs/>
                <w:sz w:val="20"/>
                <w:szCs w:val="20"/>
              </w:rPr>
              <w:t>objawów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EE42F2" w:rsidRPr="0074375C">
              <w:rPr>
                <w:bCs/>
                <w:iCs/>
                <w:sz w:val="20"/>
                <w:szCs w:val="20"/>
              </w:rPr>
              <w:t>nietolerancji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EE42F2" w:rsidRPr="0074375C">
              <w:rPr>
                <w:bCs/>
                <w:iCs/>
                <w:sz w:val="20"/>
                <w:szCs w:val="20"/>
              </w:rPr>
              <w:t>takiego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EE42F2" w:rsidRPr="0074375C">
              <w:rPr>
                <w:bCs/>
                <w:iCs/>
                <w:sz w:val="20"/>
                <w:szCs w:val="20"/>
              </w:rPr>
              <w:t>leczenia</w:t>
            </w:r>
          </w:p>
          <w:p w14:paraId="20A741C5" w14:textId="11DAF6DB" w:rsidR="00EF495A" w:rsidRPr="0074375C" w:rsidRDefault="002C2EC6" w:rsidP="00A679D9">
            <w:pPr>
              <w:spacing w:after="60" w:line="276" w:lineRule="auto"/>
              <w:ind w:left="454"/>
              <w:jc w:val="both"/>
              <w:rPr>
                <w:bCs/>
                <w:iCs/>
                <w:sz w:val="20"/>
                <w:szCs w:val="20"/>
              </w:rPr>
            </w:pPr>
            <w:r w:rsidRPr="0074375C">
              <w:rPr>
                <w:bCs/>
                <w:iCs/>
                <w:sz w:val="20"/>
                <w:szCs w:val="20"/>
              </w:rPr>
              <w:t>lub</w:t>
            </w:r>
          </w:p>
          <w:p w14:paraId="4B92DB36" w14:textId="3CE58DDC" w:rsidR="00EF495A" w:rsidRPr="0074375C" w:rsidRDefault="002C2EC6" w:rsidP="00A679D9">
            <w:pPr>
              <w:spacing w:after="60" w:line="276" w:lineRule="auto"/>
              <w:ind w:left="454"/>
              <w:jc w:val="both"/>
              <w:rPr>
                <w:bCs/>
                <w:iCs/>
                <w:sz w:val="20"/>
                <w:szCs w:val="20"/>
              </w:rPr>
            </w:pPr>
            <w:r w:rsidRPr="0074375C">
              <w:rPr>
                <w:bCs/>
                <w:iCs/>
                <w:sz w:val="20"/>
                <w:szCs w:val="20"/>
              </w:rPr>
              <w:t>p</w:t>
            </w:r>
            <w:r w:rsidR="001F48A9" w:rsidRPr="0074375C">
              <w:rPr>
                <w:bCs/>
                <w:iCs/>
                <w:sz w:val="20"/>
                <w:szCs w:val="20"/>
              </w:rPr>
              <w:t>acjenci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1F48A9" w:rsidRPr="0074375C">
              <w:rPr>
                <w:bCs/>
                <w:iCs/>
                <w:sz w:val="20"/>
                <w:szCs w:val="20"/>
              </w:rPr>
              <w:t>z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6574F3" w:rsidRPr="0074375C">
              <w:rPr>
                <w:bCs/>
                <w:iCs/>
                <w:sz w:val="20"/>
                <w:szCs w:val="20"/>
              </w:rPr>
              <w:t xml:space="preserve">ChL-C </w:t>
            </w:r>
            <w:r w:rsidR="00EF495A" w:rsidRPr="0074375C">
              <w:rPr>
                <w:bCs/>
                <w:iCs/>
                <w:sz w:val="20"/>
                <w:szCs w:val="20"/>
              </w:rPr>
              <w:t>cechującą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74375C">
              <w:rPr>
                <w:bCs/>
                <w:iCs/>
                <w:sz w:val="20"/>
                <w:szCs w:val="20"/>
              </w:rPr>
              <w:t>się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74375C">
              <w:rPr>
                <w:bCs/>
                <w:iCs/>
                <w:sz w:val="20"/>
                <w:szCs w:val="20"/>
              </w:rPr>
              <w:t>wytworzeniem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74375C">
              <w:rPr>
                <w:bCs/>
                <w:iCs/>
                <w:sz w:val="20"/>
                <w:szCs w:val="20"/>
              </w:rPr>
              <w:t>przetok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74375C">
              <w:rPr>
                <w:bCs/>
                <w:iCs/>
                <w:sz w:val="20"/>
                <w:szCs w:val="20"/>
              </w:rPr>
              <w:t>okołoodbytowych,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74375C">
              <w:rPr>
                <w:bCs/>
                <w:iCs/>
                <w:sz w:val="20"/>
                <w:szCs w:val="20"/>
              </w:rPr>
              <w:t>którzy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74375C">
              <w:rPr>
                <w:bCs/>
                <w:iCs/>
                <w:sz w:val="20"/>
                <w:szCs w:val="20"/>
              </w:rPr>
              <w:t>nie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74375C">
              <w:rPr>
                <w:bCs/>
                <w:iCs/>
                <w:sz w:val="20"/>
                <w:szCs w:val="20"/>
              </w:rPr>
              <w:t>odpowiedzieli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74375C">
              <w:rPr>
                <w:bCs/>
                <w:iCs/>
                <w:sz w:val="20"/>
                <w:szCs w:val="20"/>
              </w:rPr>
              <w:t>na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74375C">
              <w:rPr>
                <w:bCs/>
                <w:iCs/>
                <w:sz w:val="20"/>
                <w:szCs w:val="20"/>
              </w:rPr>
              <w:t>leczenie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74375C">
              <w:rPr>
                <w:bCs/>
                <w:iCs/>
                <w:sz w:val="20"/>
                <w:szCs w:val="20"/>
              </w:rPr>
              <w:t>podstawowe: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74375C">
              <w:rPr>
                <w:bCs/>
                <w:iCs/>
                <w:sz w:val="20"/>
                <w:szCs w:val="20"/>
              </w:rPr>
              <w:t>antybiotyki,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74375C">
              <w:rPr>
                <w:bCs/>
                <w:iCs/>
                <w:sz w:val="20"/>
                <w:szCs w:val="20"/>
              </w:rPr>
              <w:t>leki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74375C">
              <w:rPr>
                <w:bCs/>
                <w:iCs/>
                <w:sz w:val="20"/>
                <w:szCs w:val="20"/>
              </w:rPr>
              <w:t>immunosupresyjne,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74375C">
              <w:rPr>
                <w:bCs/>
                <w:iCs/>
                <w:sz w:val="20"/>
                <w:szCs w:val="20"/>
              </w:rPr>
              <w:t>leczenie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74375C">
              <w:rPr>
                <w:bCs/>
                <w:iCs/>
                <w:sz w:val="20"/>
                <w:szCs w:val="20"/>
              </w:rPr>
              <w:t>chirurgiczne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74375C">
              <w:rPr>
                <w:bCs/>
                <w:iCs/>
                <w:sz w:val="20"/>
                <w:szCs w:val="20"/>
              </w:rPr>
              <w:t>-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74375C">
              <w:rPr>
                <w:bCs/>
                <w:iCs/>
                <w:sz w:val="20"/>
                <w:szCs w:val="20"/>
              </w:rPr>
              <w:t>niezależnie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EF495A" w:rsidRPr="0074375C">
              <w:rPr>
                <w:bCs/>
                <w:iCs/>
                <w:sz w:val="20"/>
                <w:szCs w:val="20"/>
              </w:rPr>
              <w:t>od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012086" w:rsidRPr="0074375C">
              <w:rPr>
                <w:bCs/>
                <w:iCs/>
                <w:sz w:val="20"/>
                <w:szCs w:val="20"/>
              </w:rPr>
              <w:t>nasilenia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012086" w:rsidRPr="0074375C">
              <w:rPr>
                <w:bCs/>
                <w:iCs/>
                <w:sz w:val="20"/>
                <w:szCs w:val="20"/>
              </w:rPr>
              <w:t>choroby</w:t>
            </w:r>
            <w:r w:rsidR="00AC348A" w:rsidRPr="0074375C">
              <w:rPr>
                <w:bCs/>
                <w:iCs/>
                <w:sz w:val="20"/>
                <w:szCs w:val="20"/>
              </w:rPr>
              <w:t xml:space="preserve"> (leczenie wedolizumabem lub ustekinumabem </w:t>
            </w:r>
            <w:r w:rsidR="00A969F7" w:rsidRPr="0074375C">
              <w:rPr>
                <w:bCs/>
                <w:iCs/>
                <w:sz w:val="20"/>
                <w:szCs w:val="20"/>
              </w:rPr>
              <w:t xml:space="preserve">lub upadacytynibem </w:t>
            </w:r>
            <w:r w:rsidR="00AC348A" w:rsidRPr="0074375C">
              <w:rPr>
                <w:bCs/>
                <w:iCs/>
                <w:sz w:val="20"/>
                <w:szCs w:val="20"/>
              </w:rPr>
              <w:t>wyłącznie po wcześniejszym niepowodzeniu anty-TNF w tej grupie pacjentów)</w:t>
            </w:r>
          </w:p>
          <w:p w14:paraId="20751AE5" w14:textId="5215F8AF" w:rsidR="00B47601" w:rsidRPr="0074375C" w:rsidRDefault="00B47601" w:rsidP="00A679D9">
            <w:pPr>
              <w:spacing w:after="60" w:line="276" w:lineRule="auto"/>
              <w:ind w:left="454"/>
              <w:jc w:val="both"/>
              <w:rPr>
                <w:bCs/>
                <w:iCs/>
                <w:sz w:val="20"/>
                <w:szCs w:val="20"/>
              </w:rPr>
            </w:pPr>
            <w:r w:rsidRPr="0074375C">
              <w:rPr>
                <w:bCs/>
                <w:iCs/>
                <w:sz w:val="20"/>
                <w:szCs w:val="20"/>
              </w:rPr>
              <w:t>lub</w:t>
            </w:r>
          </w:p>
          <w:p w14:paraId="7C05848D" w14:textId="14E04F78" w:rsidR="00B47601" w:rsidRPr="0074375C" w:rsidRDefault="00B47601" w:rsidP="00A679D9">
            <w:pPr>
              <w:spacing w:after="60" w:line="276" w:lineRule="auto"/>
              <w:ind w:left="454"/>
              <w:jc w:val="both"/>
              <w:rPr>
                <w:bCs/>
                <w:iCs/>
                <w:sz w:val="20"/>
                <w:szCs w:val="20"/>
              </w:rPr>
            </w:pPr>
            <w:r w:rsidRPr="0074375C">
              <w:rPr>
                <w:bCs/>
                <w:iCs/>
                <w:sz w:val="20"/>
                <w:szCs w:val="20"/>
              </w:rPr>
              <w:t xml:space="preserve">pacjenci po odcinkowej resekcji jelita z powodu </w:t>
            </w:r>
            <w:r w:rsidR="006574F3" w:rsidRPr="0074375C">
              <w:rPr>
                <w:bCs/>
                <w:iCs/>
                <w:sz w:val="20"/>
                <w:szCs w:val="20"/>
              </w:rPr>
              <w:t>ChL-C</w:t>
            </w:r>
            <w:r w:rsidRPr="0074375C">
              <w:rPr>
                <w:bCs/>
                <w:iCs/>
                <w:sz w:val="20"/>
                <w:szCs w:val="20"/>
              </w:rPr>
              <w:t>, u których badanie endoskopowe wykonane w ramach nadzoru wykazało zmiany zapalne w okolicy zespolenia (≥ 2 punktów w skali Rutgeertsa) lub w innych odcinkach jelita, pomimo stosowanego leczenia immunosupresyjnego lub po przerwaniu leczenia immunosupresyjnego z powodu powikłań lub nietolerancji – wyłącznie w przypadku leczenia infliksymabem lub adalimumabem;</w:t>
            </w:r>
          </w:p>
          <w:p w14:paraId="1A994A2C" w14:textId="77777777" w:rsidR="002C2EC6" w:rsidRPr="0074375C" w:rsidRDefault="002C2EC6" w:rsidP="00A679D9">
            <w:pPr>
              <w:numPr>
                <w:ilvl w:val="3"/>
                <w:numId w:val="31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74375C">
              <w:rPr>
                <w:bCs/>
                <w:iCs/>
                <w:sz w:val="20"/>
                <w:szCs w:val="20"/>
              </w:rPr>
              <w:t>adekwatna wydolność narządowa określona na podstawie wyników badań laboratoryjnych umożliwiająca w opinii lekarza prowadzącego bezpieczne rozpoczęcie terapii;</w:t>
            </w:r>
          </w:p>
          <w:p w14:paraId="05BF3A34" w14:textId="77777777" w:rsidR="002C2EC6" w:rsidRPr="0074375C" w:rsidRDefault="002C2EC6" w:rsidP="00A679D9">
            <w:pPr>
              <w:numPr>
                <w:ilvl w:val="3"/>
                <w:numId w:val="31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74375C">
              <w:rPr>
                <w:bCs/>
                <w:iCs/>
                <w:sz w:val="20"/>
                <w:szCs w:val="20"/>
              </w:rPr>
              <w:t>brak przeciwskazań do stosowania zgodnie z aktualną Charakterystyką Produktu Leczniczego (ChPL);</w:t>
            </w:r>
          </w:p>
          <w:p w14:paraId="1428838E" w14:textId="77777777" w:rsidR="002C2EC6" w:rsidRPr="0074375C" w:rsidRDefault="002C2EC6" w:rsidP="00A679D9">
            <w:pPr>
              <w:numPr>
                <w:ilvl w:val="3"/>
                <w:numId w:val="31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74375C">
              <w:rPr>
                <w:bCs/>
                <w:iCs/>
                <w:sz w:val="20"/>
                <w:szCs w:val="20"/>
              </w:rPr>
              <w:t>nieobecność istotnych schorzeń współistniejących lub stanów klinicznych stanowiących przeciwskazanie do terapii stwierdzonych przez lekarza prowadzącego w oparciu o aktualną ChPL;</w:t>
            </w:r>
          </w:p>
          <w:p w14:paraId="714BADEF" w14:textId="5207CF73" w:rsidR="002C2EC6" w:rsidRPr="0074375C" w:rsidRDefault="002C2EC6" w:rsidP="00A679D9">
            <w:pPr>
              <w:numPr>
                <w:ilvl w:val="3"/>
                <w:numId w:val="31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74375C">
              <w:rPr>
                <w:bCs/>
                <w:iCs/>
                <w:sz w:val="20"/>
                <w:szCs w:val="20"/>
              </w:rPr>
              <w:lastRenderedPageBreak/>
              <w:t>zgoda pacjenta na prowadzenie antykoncepcji zgodnie z aktualną</w:t>
            </w:r>
            <w:r w:rsidR="00CF5D2A">
              <w:rPr>
                <w:bCs/>
                <w:iCs/>
                <w:sz w:val="20"/>
                <w:szCs w:val="20"/>
              </w:rPr>
              <w:t xml:space="preserve"> </w:t>
            </w:r>
            <w:r w:rsidR="00CF5D2A" w:rsidRPr="00CB14B4">
              <w:rPr>
                <w:bCs/>
                <w:iCs/>
                <w:sz w:val="20"/>
                <w:szCs w:val="20"/>
              </w:rPr>
              <w:t>ChPL</w:t>
            </w:r>
            <w:r w:rsidR="00CF5D2A" w:rsidRPr="00CB14B4">
              <w:rPr>
                <w:sz w:val="20"/>
                <w:szCs w:val="20"/>
              </w:rPr>
              <w:t xml:space="preserve"> lub z aktualnymi </w:t>
            </w:r>
            <w:r w:rsidR="00B417B7" w:rsidRPr="00CB14B4">
              <w:rPr>
                <w:bCs/>
                <w:color w:val="000000"/>
                <w:sz w:val="20"/>
                <w:szCs w:val="20"/>
              </w:rPr>
              <w:t>wytycznymi</w:t>
            </w:r>
            <w:r w:rsidR="00CF5D2A" w:rsidRPr="00CB14B4">
              <w:rPr>
                <w:bCs/>
                <w:color w:val="000000"/>
                <w:sz w:val="20"/>
                <w:szCs w:val="20"/>
              </w:rPr>
              <w:t xml:space="preserve"> European Crohn´s and Colitis Organisation (ECCO) lub Polskiego Towarzystwa Gastroenterologii (PTG-E)</w:t>
            </w:r>
            <w:r w:rsidRPr="00CB14B4">
              <w:rPr>
                <w:bCs/>
                <w:iCs/>
                <w:sz w:val="20"/>
                <w:szCs w:val="20"/>
              </w:rPr>
              <w:t xml:space="preserve"> (jeśli dotyczy).</w:t>
            </w:r>
          </w:p>
          <w:p w14:paraId="7F5C915F" w14:textId="77777777" w:rsidR="002C2EC6" w:rsidRPr="0074375C" w:rsidRDefault="002C2EC6" w:rsidP="00A679D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u w:val="single"/>
              </w:rPr>
            </w:pPr>
            <w:r w:rsidRPr="0074375C">
              <w:rPr>
                <w:sz w:val="20"/>
                <w:szCs w:val="20"/>
                <w:u w:val="single"/>
              </w:rPr>
              <w:t>Powyższe kryteria kwalifikacji muszą być spełnione łącznie.</w:t>
            </w:r>
          </w:p>
          <w:p w14:paraId="37C02462" w14:textId="77777777" w:rsidR="002C2EC6" w:rsidRPr="0074375C" w:rsidRDefault="002C2EC6" w:rsidP="00A679D9">
            <w:p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</w:p>
          <w:p w14:paraId="1DECD11E" w14:textId="3EAC2C74" w:rsidR="00D940B0" w:rsidRPr="0074375C" w:rsidRDefault="00D940B0" w:rsidP="00A679D9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74375C">
              <w:rPr>
                <w:sz w:val="20"/>
                <w:szCs w:val="20"/>
              </w:rPr>
              <w:t>Ponadto do programu lekowego kwalifikowani są również pacjenci wymagający kontynuacji leczenia infliksymabem albo adalimumabem albo wedolizumabem albo ustekinumabem</w:t>
            </w:r>
            <w:r w:rsidR="00A969F7" w:rsidRPr="0074375C">
              <w:rPr>
                <w:sz w:val="20"/>
                <w:szCs w:val="20"/>
              </w:rPr>
              <w:t xml:space="preserve"> albo upadacytynibem</w:t>
            </w:r>
            <w:r w:rsidRPr="0074375C">
              <w:rPr>
                <w:sz w:val="20"/>
                <w:szCs w:val="20"/>
              </w:rPr>
              <w:t>, którzy byli leczeni w ramach innego sposobu finansowania terapii, za wyjątkiem trwających badań klinicznych tych leków, pod warunkiem, że w chwili rozpoczęcia leczenia spełniali kryteria kwalifikacji do programu lekowego.</w:t>
            </w:r>
          </w:p>
          <w:p w14:paraId="2F87606F" w14:textId="77777777" w:rsidR="000C0385" w:rsidRPr="0074375C" w:rsidRDefault="000C0385" w:rsidP="00A679D9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</w:p>
          <w:p w14:paraId="54A0B210" w14:textId="5606EB80" w:rsidR="00C83B0D" w:rsidRPr="0074375C" w:rsidRDefault="00C83B0D" w:rsidP="00A679D9">
            <w:pPr>
              <w:numPr>
                <w:ilvl w:val="0"/>
                <w:numId w:val="31"/>
              </w:numPr>
              <w:spacing w:after="60" w:line="276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74375C">
              <w:rPr>
                <w:b/>
                <w:bCs/>
                <w:iCs/>
                <w:sz w:val="20"/>
                <w:szCs w:val="20"/>
              </w:rPr>
              <w:t>Określenie</w:t>
            </w:r>
            <w:r w:rsidR="00DC4413" w:rsidRPr="0074375C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74375C">
              <w:rPr>
                <w:b/>
                <w:bCs/>
                <w:iCs/>
                <w:sz w:val="20"/>
                <w:szCs w:val="20"/>
              </w:rPr>
              <w:t>czasu</w:t>
            </w:r>
            <w:r w:rsidR="00DC4413" w:rsidRPr="0074375C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74375C">
              <w:rPr>
                <w:b/>
                <w:bCs/>
                <w:iCs/>
                <w:sz w:val="20"/>
                <w:szCs w:val="20"/>
              </w:rPr>
              <w:t>leczenia</w:t>
            </w:r>
            <w:r w:rsidR="00DC4413" w:rsidRPr="0074375C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74375C">
              <w:rPr>
                <w:b/>
                <w:bCs/>
                <w:iCs/>
                <w:sz w:val="20"/>
                <w:szCs w:val="20"/>
              </w:rPr>
              <w:t>w</w:t>
            </w:r>
            <w:r w:rsidR="00DC4413" w:rsidRPr="0074375C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74375C">
              <w:rPr>
                <w:b/>
                <w:bCs/>
                <w:iCs/>
                <w:sz w:val="20"/>
                <w:szCs w:val="20"/>
              </w:rPr>
              <w:t>programie</w:t>
            </w:r>
          </w:p>
          <w:p w14:paraId="4CD0DC39" w14:textId="77777777" w:rsidR="003C1865" w:rsidRPr="0074375C" w:rsidRDefault="003C1865" w:rsidP="00A679D9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74375C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Po podaniu ostatniej dawki w terapii indukcyjnej należy dokonać oceny odpowiedzi na leczenie przy użyciu skali PCDAI albo CDAI. Pacjenci z odpowiedzią kliniczną przechodzą do leczenia podtrzymującego.</w:t>
            </w:r>
          </w:p>
          <w:p w14:paraId="4B4C7845" w14:textId="7E93BCB5" w:rsidR="003C1865" w:rsidRPr="0074375C" w:rsidRDefault="003C1865" w:rsidP="00A679D9">
            <w:pPr>
              <w:pStyle w:val="Default"/>
              <w:spacing w:after="60"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74375C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Odpowiedź kliniczna definiowana jest jako zmniejszenie wskaźnika CDAI o co najmniej 70 punktów oraz o co najmniej 25% względem wartości początkowej albo zmniejszenie wskaźnika PCDAI o co najmniej 12,5 punktów względem wartości początkowej oraz PCDAI</w:t>
            </w:r>
            <w:r w:rsidR="00B319A8" w:rsidRPr="0074375C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&lt;</w:t>
            </w:r>
            <w:r w:rsidRPr="0074375C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30 punktów.</w:t>
            </w:r>
          </w:p>
          <w:p w14:paraId="1A347416" w14:textId="024B9BA1" w:rsidR="00912B4F" w:rsidRPr="0074375C" w:rsidRDefault="00D940B0" w:rsidP="00A679D9">
            <w:pPr>
              <w:numPr>
                <w:ilvl w:val="3"/>
                <w:numId w:val="31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74375C">
              <w:rPr>
                <w:bCs/>
                <w:iCs/>
                <w:sz w:val="20"/>
                <w:szCs w:val="20"/>
              </w:rPr>
              <w:t>i</w:t>
            </w:r>
            <w:r w:rsidR="00912B4F" w:rsidRPr="0074375C">
              <w:rPr>
                <w:bCs/>
                <w:iCs/>
                <w:sz w:val="20"/>
                <w:szCs w:val="20"/>
              </w:rPr>
              <w:t>nfliksymab</w:t>
            </w:r>
          </w:p>
          <w:p w14:paraId="69563F1D" w14:textId="4BDA0EEA" w:rsidR="00912B4F" w:rsidRPr="0074375C" w:rsidRDefault="000C0385" w:rsidP="00A679D9">
            <w:pPr>
              <w:numPr>
                <w:ilvl w:val="4"/>
                <w:numId w:val="31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74375C">
              <w:rPr>
                <w:bCs/>
                <w:iCs/>
                <w:sz w:val="20"/>
                <w:szCs w:val="20"/>
              </w:rPr>
              <w:t>t</w:t>
            </w:r>
            <w:r w:rsidR="00912B4F" w:rsidRPr="0074375C">
              <w:rPr>
                <w:bCs/>
                <w:iCs/>
                <w:sz w:val="20"/>
                <w:szCs w:val="20"/>
              </w:rPr>
              <w:t>erapia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74375C">
              <w:rPr>
                <w:bCs/>
                <w:iCs/>
                <w:sz w:val="20"/>
                <w:szCs w:val="20"/>
              </w:rPr>
              <w:t>indukcyjna: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74375C">
              <w:rPr>
                <w:bCs/>
                <w:iCs/>
                <w:sz w:val="20"/>
                <w:szCs w:val="20"/>
              </w:rPr>
              <w:t>6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74375C">
              <w:rPr>
                <w:bCs/>
                <w:iCs/>
                <w:sz w:val="20"/>
                <w:szCs w:val="20"/>
              </w:rPr>
              <w:t>tygodni</w:t>
            </w:r>
            <w:r w:rsidR="00173E20" w:rsidRPr="0074375C">
              <w:rPr>
                <w:bCs/>
                <w:iCs/>
                <w:sz w:val="20"/>
                <w:szCs w:val="20"/>
              </w:rPr>
              <w:t xml:space="preserve"> (terapia indukcyjna w formie infuzji dożylnej),</w:t>
            </w:r>
          </w:p>
          <w:p w14:paraId="2CC0348C" w14:textId="0FF933C3" w:rsidR="00912B4F" w:rsidRPr="00CB14B4" w:rsidRDefault="000C0385" w:rsidP="00A679D9">
            <w:pPr>
              <w:numPr>
                <w:ilvl w:val="4"/>
                <w:numId w:val="31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74375C">
              <w:rPr>
                <w:bCs/>
                <w:iCs/>
                <w:sz w:val="20"/>
                <w:szCs w:val="20"/>
              </w:rPr>
              <w:t>l</w:t>
            </w:r>
            <w:r w:rsidR="00912B4F" w:rsidRPr="0074375C">
              <w:rPr>
                <w:bCs/>
                <w:iCs/>
                <w:sz w:val="20"/>
                <w:szCs w:val="20"/>
              </w:rPr>
              <w:t>eczenie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74375C">
              <w:rPr>
                <w:bCs/>
                <w:iCs/>
                <w:sz w:val="20"/>
                <w:szCs w:val="20"/>
              </w:rPr>
              <w:t>podtrzymujące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CB14B4">
              <w:rPr>
                <w:bCs/>
                <w:iCs/>
                <w:sz w:val="20"/>
                <w:szCs w:val="20"/>
              </w:rPr>
              <w:t>infliksymabem</w:t>
            </w:r>
            <w:r w:rsidR="00DC4413" w:rsidRPr="00CB14B4">
              <w:rPr>
                <w:bCs/>
                <w:iCs/>
                <w:sz w:val="20"/>
                <w:szCs w:val="20"/>
              </w:rPr>
              <w:t xml:space="preserve"> </w:t>
            </w:r>
            <w:r w:rsidR="003C2FBE" w:rsidRPr="00CB14B4">
              <w:rPr>
                <w:bCs/>
                <w:iCs/>
                <w:sz w:val="20"/>
                <w:szCs w:val="20"/>
              </w:rPr>
              <w:t>może</w:t>
            </w:r>
            <w:r w:rsidR="00DC4413" w:rsidRPr="00CB14B4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CB14B4">
              <w:rPr>
                <w:bCs/>
                <w:iCs/>
                <w:sz w:val="20"/>
                <w:szCs w:val="20"/>
              </w:rPr>
              <w:t>trwać</w:t>
            </w:r>
            <w:r w:rsidR="00DC4413" w:rsidRPr="00CB14B4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CB14B4">
              <w:rPr>
                <w:bCs/>
                <w:iCs/>
                <w:sz w:val="20"/>
                <w:szCs w:val="20"/>
              </w:rPr>
              <w:t>aż</w:t>
            </w:r>
            <w:r w:rsidR="00DC4413" w:rsidRPr="00CB14B4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CB14B4">
              <w:rPr>
                <w:bCs/>
                <w:iCs/>
                <w:sz w:val="20"/>
                <w:szCs w:val="20"/>
              </w:rPr>
              <w:t>do</w:t>
            </w:r>
            <w:r w:rsidR="00DC4413" w:rsidRPr="00CB14B4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CB14B4">
              <w:rPr>
                <w:bCs/>
                <w:iCs/>
                <w:sz w:val="20"/>
                <w:szCs w:val="20"/>
              </w:rPr>
              <w:t>momentu</w:t>
            </w:r>
            <w:r w:rsidR="00DC4413" w:rsidRPr="00CB14B4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CB14B4">
              <w:rPr>
                <w:bCs/>
                <w:iCs/>
                <w:sz w:val="20"/>
                <w:szCs w:val="20"/>
              </w:rPr>
              <w:t>stwierdzenia</w:t>
            </w:r>
            <w:r w:rsidR="00DC4413" w:rsidRPr="00CB14B4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CB14B4">
              <w:rPr>
                <w:bCs/>
                <w:iCs/>
                <w:sz w:val="20"/>
                <w:szCs w:val="20"/>
              </w:rPr>
              <w:t>braku</w:t>
            </w:r>
            <w:r w:rsidR="00DC4413" w:rsidRPr="00CB14B4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CB14B4">
              <w:rPr>
                <w:bCs/>
                <w:iCs/>
                <w:sz w:val="20"/>
                <w:szCs w:val="20"/>
              </w:rPr>
              <w:t>odpowiedzi</w:t>
            </w:r>
            <w:r w:rsidR="00DC4413" w:rsidRPr="00CB14B4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CB14B4">
              <w:rPr>
                <w:bCs/>
                <w:iCs/>
                <w:sz w:val="20"/>
                <w:szCs w:val="20"/>
              </w:rPr>
              <w:t>na</w:t>
            </w:r>
            <w:r w:rsidR="00DC4413" w:rsidRPr="00CB14B4">
              <w:rPr>
                <w:bCs/>
                <w:iCs/>
                <w:sz w:val="20"/>
                <w:szCs w:val="20"/>
              </w:rPr>
              <w:t xml:space="preserve"> </w:t>
            </w:r>
            <w:r w:rsidR="00912B4F" w:rsidRPr="00CB14B4">
              <w:rPr>
                <w:bCs/>
                <w:iCs/>
                <w:sz w:val="20"/>
                <w:szCs w:val="20"/>
              </w:rPr>
              <w:t>leczenie</w:t>
            </w:r>
            <w:r w:rsidR="005A7107" w:rsidRPr="00CB14B4">
              <w:rPr>
                <w:bCs/>
                <w:iCs/>
                <w:sz w:val="20"/>
                <w:szCs w:val="20"/>
              </w:rPr>
              <w:t>.</w:t>
            </w:r>
            <w:r w:rsidR="00DC4413" w:rsidRPr="00CB14B4">
              <w:rPr>
                <w:bCs/>
                <w:iCs/>
                <w:sz w:val="20"/>
                <w:szCs w:val="20"/>
              </w:rPr>
              <w:t xml:space="preserve"> </w:t>
            </w:r>
            <w:r w:rsidR="005A7107" w:rsidRPr="00CB14B4">
              <w:rPr>
                <w:bCs/>
                <w:sz w:val="20"/>
                <w:szCs w:val="20"/>
              </w:rPr>
              <w:t>Ocena</w:t>
            </w:r>
            <w:r w:rsidR="00DC4413" w:rsidRPr="00CB14B4">
              <w:rPr>
                <w:bCs/>
                <w:sz w:val="20"/>
                <w:szCs w:val="20"/>
              </w:rPr>
              <w:t xml:space="preserve"> </w:t>
            </w:r>
            <w:r w:rsidR="005A7107" w:rsidRPr="00CB14B4">
              <w:rPr>
                <w:bCs/>
                <w:sz w:val="20"/>
                <w:szCs w:val="20"/>
              </w:rPr>
              <w:t>zasadności</w:t>
            </w:r>
            <w:r w:rsidR="00DC4413" w:rsidRPr="00CB14B4">
              <w:rPr>
                <w:bCs/>
                <w:sz w:val="20"/>
                <w:szCs w:val="20"/>
              </w:rPr>
              <w:t xml:space="preserve"> </w:t>
            </w:r>
            <w:r w:rsidR="005A7107" w:rsidRPr="00CB14B4">
              <w:rPr>
                <w:bCs/>
                <w:sz w:val="20"/>
                <w:szCs w:val="20"/>
              </w:rPr>
              <w:t>kontynuacji</w:t>
            </w:r>
            <w:r w:rsidR="00DC4413" w:rsidRPr="00CB14B4">
              <w:rPr>
                <w:bCs/>
                <w:sz w:val="20"/>
                <w:szCs w:val="20"/>
              </w:rPr>
              <w:t xml:space="preserve"> </w:t>
            </w:r>
            <w:r w:rsidR="005A7107" w:rsidRPr="00CB14B4">
              <w:rPr>
                <w:bCs/>
                <w:sz w:val="20"/>
                <w:szCs w:val="20"/>
              </w:rPr>
              <w:t>leczenia</w:t>
            </w:r>
            <w:r w:rsidR="00DC4413" w:rsidRPr="00CB14B4">
              <w:rPr>
                <w:bCs/>
                <w:sz w:val="20"/>
                <w:szCs w:val="20"/>
              </w:rPr>
              <w:t xml:space="preserve"> </w:t>
            </w:r>
            <w:r w:rsidR="005A7107" w:rsidRPr="00CB14B4">
              <w:rPr>
                <w:bCs/>
                <w:sz w:val="20"/>
                <w:szCs w:val="20"/>
              </w:rPr>
              <w:t>powinna</w:t>
            </w:r>
            <w:r w:rsidR="00DC4413" w:rsidRPr="00CB14B4">
              <w:rPr>
                <w:bCs/>
                <w:sz w:val="20"/>
                <w:szCs w:val="20"/>
              </w:rPr>
              <w:t xml:space="preserve"> </w:t>
            </w:r>
            <w:r w:rsidR="005A7107" w:rsidRPr="00CB14B4">
              <w:rPr>
                <w:bCs/>
                <w:sz w:val="20"/>
                <w:szCs w:val="20"/>
              </w:rPr>
              <w:t>być</w:t>
            </w:r>
            <w:r w:rsidR="00DC4413" w:rsidRPr="00CB14B4">
              <w:rPr>
                <w:bCs/>
                <w:sz w:val="20"/>
                <w:szCs w:val="20"/>
              </w:rPr>
              <w:t xml:space="preserve"> </w:t>
            </w:r>
            <w:r w:rsidR="005A7107" w:rsidRPr="00CB14B4">
              <w:rPr>
                <w:bCs/>
                <w:sz w:val="20"/>
                <w:szCs w:val="20"/>
              </w:rPr>
              <w:t>przeprowadzona</w:t>
            </w:r>
            <w:r w:rsidR="00DC4413" w:rsidRPr="00CB14B4">
              <w:rPr>
                <w:bCs/>
                <w:sz w:val="20"/>
                <w:szCs w:val="20"/>
              </w:rPr>
              <w:t xml:space="preserve"> </w:t>
            </w:r>
            <w:r w:rsidR="005A7107" w:rsidRPr="00CB14B4">
              <w:rPr>
                <w:bCs/>
                <w:sz w:val="20"/>
                <w:szCs w:val="20"/>
              </w:rPr>
              <w:t>co</w:t>
            </w:r>
            <w:r w:rsidR="00DC4413" w:rsidRPr="00CB14B4">
              <w:rPr>
                <w:bCs/>
                <w:sz w:val="20"/>
                <w:szCs w:val="20"/>
              </w:rPr>
              <w:t xml:space="preserve"> </w:t>
            </w:r>
            <w:r w:rsidR="005A7107" w:rsidRPr="00CB14B4">
              <w:rPr>
                <w:bCs/>
                <w:sz w:val="20"/>
                <w:szCs w:val="20"/>
              </w:rPr>
              <w:t>najmniej</w:t>
            </w:r>
            <w:r w:rsidR="00DC4413" w:rsidRPr="00CB14B4">
              <w:rPr>
                <w:bCs/>
                <w:sz w:val="20"/>
                <w:szCs w:val="20"/>
              </w:rPr>
              <w:t xml:space="preserve"> </w:t>
            </w:r>
            <w:r w:rsidR="005A7107" w:rsidRPr="00CB14B4">
              <w:rPr>
                <w:bCs/>
                <w:sz w:val="20"/>
                <w:szCs w:val="20"/>
              </w:rPr>
              <w:t>raz</w:t>
            </w:r>
            <w:r w:rsidR="00DC4413" w:rsidRPr="00CB14B4">
              <w:rPr>
                <w:bCs/>
                <w:sz w:val="20"/>
                <w:szCs w:val="20"/>
              </w:rPr>
              <w:t xml:space="preserve"> </w:t>
            </w:r>
            <w:r w:rsidR="005A7107" w:rsidRPr="00CB14B4">
              <w:rPr>
                <w:bCs/>
                <w:sz w:val="20"/>
                <w:szCs w:val="20"/>
              </w:rPr>
              <w:t>na</w:t>
            </w:r>
            <w:r w:rsidR="00DC4413" w:rsidRPr="00CB14B4">
              <w:rPr>
                <w:bCs/>
                <w:sz w:val="20"/>
                <w:szCs w:val="20"/>
              </w:rPr>
              <w:t xml:space="preserve"> </w:t>
            </w:r>
            <w:r w:rsidR="005A7107" w:rsidRPr="00CB14B4">
              <w:rPr>
                <w:bCs/>
                <w:sz w:val="20"/>
                <w:szCs w:val="20"/>
              </w:rPr>
              <w:t>12</w:t>
            </w:r>
            <w:r w:rsidR="00DC4413" w:rsidRPr="00CB14B4">
              <w:rPr>
                <w:bCs/>
                <w:sz w:val="20"/>
                <w:szCs w:val="20"/>
              </w:rPr>
              <w:t xml:space="preserve"> </w:t>
            </w:r>
            <w:r w:rsidR="005A7107" w:rsidRPr="00CB14B4">
              <w:rPr>
                <w:bCs/>
                <w:sz w:val="20"/>
                <w:szCs w:val="20"/>
              </w:rPr>
              <w:t>miesięcy</w:t>
            </w:r>
            <w:r w:rsidR="00DC4413" w:rsidRPr="00CB14B4">
              <w:rPr>
                <w:bCs/>
                <w:sz w:val="20"/>
                <w:szCs w:val="20"/>
              </w:rPr>
              <w:t xml:space="preserve"> </w:t>
            </w:r>
            <w:r w:rsidR="005A7107" w:rsidRPr="00CB14B4">
              <w:rPr>
                <w:bCs/>
                <w:sz w:val="20"/>
                <w:szCs w:val="20"/>
              </w:rPr>
              <w:t>w</w:t>
            </w:r>
            <w:r w:rsidR="00DC4413" w:rsidRPr="00CB14B4">
              <w:rPr>
                <w:bCs/>
                <w:sz w:val="20"/>
                <w:szCs w:val="20"/>
              </w:rPr>
              <w:t xml:space="preserve"> </w:t>
            </w:r>
            <w:r w:rsidR="005A7107" w:rsidRPr="00CB14B4">
              <w:rPr>
                <w:bCs/>
                <w:sz w:val="20"/>
                <w:szCs w:val="20"/>
              </w:rPr>
              <w:t>oparciu</w:t>
            </w:r>
            <w:r w:rsidR="00DC4413" w:rsidRPr="00CB14B4">
              <w:rPr>
                <w:bCs/>
                <w:sz w:val="20"/>
                <w:szCs w:val="20"/>
              </w:rPr>
              <w:t xml:space="preserve"> </w:t>
            </w:r>
            <w:r w:rsidR="005A7107" w:rsidRPr="00CB14B4">
              <w:rPr>
                <w:bCs/>
                <w:sz w:val="20"/>
                <w:szCs w:val="20"/>
              </w:rPr>
              <w:t>o</w:t>
            </w:r>
            <w:r w:rsidR="00DC4413" w:rsidRPr="00CB14B4">
              <w:rPr>
                <w:bCs/>
                <w:sz w:val="20"/>
                <w:szCs w:val="20"/>
              </w:rPr>
              <w:t xml:space="preserve"> </w:t>
            </w:r>
            <w:r w:rsidR="005A7107" w:rsidRPr="00CB14B4">
              <w:rPr>
                <w:bCs/>
                <w:sz w:val="20"/>
                <w:szCs w:val="20"/>
              </w:rPr>
              <w:t>wskaźnik</w:t>
            </w:r>
            <w:r w:rsidR="00DC4413" w:rsidRPr="00CB14B4">
              <w:rPr>
                <w:bCs/>
                <w:sz w:val="20"/>
                <w:szCs w:val="20"/>
              </w:rPr>
              <w:t xml:space="preserve"> </w:t>
            </w:r>
            <w:r w:rsidR="005A7107" w:rsidRPr="00CB14B4">
              <w:rPr>
                <w:bCs/>
                <w:sz w:val="20"/>
                <w:szCs w:val="20"/>
              </w:rPr>
              <w:t>CDAI</w:t>
            </w:r>
            <w:r w:rsidR="00DC4413" w:rsidRPr="00CB14B4">
              <w:rPr>
                <w:bCs/>
                <w:sz w:val="20"/>
                <w:szCs w:val="20"/>
              </w:rPr>
              <w:t xml:space="preserve"> </w:t>
            </w:r>
            <w:r w:rsidR="00173851" w:rsidRPr="00CB14B4">
              <w:rPr>
                <w:bCs/>
                <w:sz w:val="20"/>
                <w:szCs w:val="20"/>
              </w:rPr>
              <w:t>lub</w:t>
            </w:r>
            <w:r w:rsidR="00DC4413" w:rsidRPr="00CB14B4">
              <w:rPr>
                <w:bCs/>
                <w:sz w:val="20"/>
                <w:szCs w:val="20"/>
              </w:rPr>
              <w:t xml:space="preserve"> </w:t>
            </w:r>
            <w:r w:rsidR="00173851" w:rsidRPr="00CB14B4">
              <w:rPr>
                <w:bCs/>
                <w:sz w:val="20"/>
                <w:szCs w:val="20"/>
              </w:rPr>
              <w:t>PCDAI</w:t>
            </w:r>
            <w:r w:rsidR="00040781" w:rsidRPr="00CB14B4">
              <w:rPr>
                <w:bCs/>
                <w:iCs/>
                <w:sz w:val="20"/>
                <w:szCs w:val="20"/>
              </w:rPr>
              <w:t>;</w:t>
            </w:r>
          </w:p>
          <w:p w14:paraId="64AC9FBF" w14:textId="3348888D" w:rsidR="00912B4F" w:rsidRPr="00CB14B4" w:rsidRDefault="00D940B0" w:rsidP="00A679D9">
            <w:pPr>
              <w:numPr>
                <w:ilvl w:val="3"/>
                <w:numId w:val="31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CB14B4">
              <w:rPr>
                <w:bCs/>
                <w:iCs/>
                <w:sz w:val="20"/>
                <w:szCs w:val="20"/>
              </w:rPr>
              <w:t>a</w:t>
            </w:r>
            <w:r w:rsidR="00912B4F" w:rsidRPr="00CB14B4">
              <w:rPr>
                <w:bCs/>
                <w:iCs/>
                <w:sz w:val="20"/>
                <w:szCs w:val="20"/>
              </w:rPr>
              <w:t>dalimumab</w:t>
            </w:r>
          </w:p>
          <w:p w14:paraId="4D7947C4" w14:textId="4968F578" w:rsidR="00912B4F" w:rsidRPr="00CB14B4" w:rsidRDefault="000C0385" w:rsidP="00A679D9">
            <w:pPr>
              <w:numPr>
                <w:ilvl w:val="4"/>
                <w:numId w:val="31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CB14B4">
              <w:rPr>
                <w:sz w:val="20"/>
                <w:szCs w:val="20"/>
              </w:rPr>
              <w:t>t</w:t>
            </w:r>
            <w:r w:rsidR="00912B4F" w:rsidRPr="00CB14B4">
              <w:rPr>
                <w:sz w:val="20"/>
                <w:szCs w:val="20"/>
              </w:rPr>
              <w:t>erapia</w:t>
            </w:r>
            <w:r w:rsidR="00DC4413" w:rsidRPr="00CB14B4">
              <w:rPr>
                <w:sz w:val="20"/>
                <w:szCs w:val="20"/>
              </w:rPr>
              <w:t xml:space="preserve"> </w:t>
            </w:r>
            <w:r w:rsidR="00912B4F" w:rsidRPr="00CB14B4">
              <w:rPr>
                <w:sz w:val="20"/>
                <w:szCs w:val="20"/>
              </w:rPr>
              <w:t>indukcyjna:</w:t>
            </w:r>
            <w:r w:rsidR="00DC4413" w:rsidRPr="00CB14B4">
              <w:rPr>
                <w:sz w:val="20"/>
                <w:szCs w:val="20"/>
              </w:rPr>
              <w:t xml:space="preserve"> </w:t>
            </w:r>
            <w:r w:rsidR="00C83B0D" w:rsidRPr="00CB14B4">
              <w:rPr>
                <w:sz w:val="20"/>
                <w:szCs w:val="20"/>
              </w:rPr>
              <w:t>12</w:t>
            </w:r>
            <w:r w:rsidR="00DC4413" w:rsidRPr="00CB14B4">
              <w:rPr>
                <w:sz w:val="20"/>
                <w:szCs w:val="20"/>
              </w:rPr>
              <w:t xml:space="preserve"> </w:t>
            </w:r>
            <w:r w:rsidR="00C83B0D" w:rsidRPr="00CB14B4">
              <w:rPr>
                <w:sz w:val="20"/>
                <w:szCs w:val="20"/>
              </w:rPr>
              <w:t>tygodni</w:t>
            </w:r>
            <w:r w:rsidR="00D940B0" w:rsidRPr="00CB14B4">
              <w:rPr>
                <w:sz w:val="20"/>
                <w:szCs w:val="20"/>
              </w:rPr>
              <w:t>,</w:t>
            </w:r>
          </w:p>
          <w:p w14:paraId="40C2FAD4" w14:textId="66438512" w:rsidR="00C83B0D" w:rsidRPr="0074375C" w:rsidRDefault="000C0385" w:rsidP="00A679D9">
            <w:pPr>
              <w:numPr>
                <w:ilvl w:val="4"/>
                <w:numId w:val="31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CB14B4">
              <w:rPr>
                <w:sz w:val="20"/>
                <w:szCs w:val="20"/>
              </w:rPr>
              <w:t>l</w:t>
            </w:r>
            <w:r w:rsidR="00C83B0D" w:rsidRPr="00CB14B4">
              <w:rPr>
                <w:sz w:val="20"/>
                <w:szCs w:val="20"/>
              </w:rPr>
              <w:t>eczenie</w:t>
            </w:r>
            <w:r w:rsidR="00DC4413" w:rsidRPr="00CB14B4">
              <w:rPr>
                <w:sz w:val="20"/>
                <w:szCs w:val="20"/>
              </w:rPr>
              <w:t xml:space="preserve"> </w:t>
            </w:r>
            <w:r w:rsidR="00C83B0D" w:rsidRPr="00CB14B4">
              <w:rPr>
                <w:sz w:val="20"/>
                <w:szCs w:val="20"/>
              </w:rPr>
              <w:t>podtrzymujące</w:t>
            </w:r>
            <w:r w:rsidR="00DC4413" w:rsidRPr="00CB14B4">
              <w:rPr>
                <w:sz w:val="20"/>
                <w:szCs w:val="20"/>
              </w:rPr>
              <w:t xml:space="preserve"> </w:t>
            </w:r>
            <w:r w:rsidR="00912B4F" w:rsidRPr="00CB14B4">
              <w:rPr>
                <w:sz w:val="20"/>
                <w:szCs w:val="20"/>
              </w:rPr>
              <w:t>adalimumabem</w:t>
            </w:r>
            <w:r w:rsidR="00DC4413" w:rsidRPr="00CB14B4">
              <w:rPr>
                <w:sz w:val="20"/>
                <w:szCs w:val="20"/>
              </w:rPr>
              <w:t xml:space="preserve"> </w:t>
            </w:r>
            <w:r w:rsidR="003C2FBE" w:rsidRPr="00CB14B4">
              <w:rPr>
                <w:sz w:val="20"/>
                <w:szCs w:val="20"/>
              </w:rPr>
              <w:t>może</w:t>
            </w:r>
            <w:r w:rsidR="00DC4413" w:rsidRPr="00CB14B4">
              <w:rPr>
                <w:sz w:val="20"/>
                <w:szCs w:val="20"/>
              </w:rPr>
              <w:t xml:space="preserve"> </w:t>
            </w:r>
            <w:r w:rsidR="00C83B0D" w:rsidRPr="00CB14B4">
              <w:rPr>
                <w:sz w:val="20"/>
                <w:szCs w:val="20"/>
              </w:rPr>
              <w:t>trwać</w:t>
            </w:r>
            <w:r w:rsidR="00DC4413" w:rsidRPr="00CB14B4">
              <w:rPr>
                <w:sz w:val="20"/>
                <w:szCs w:val="20"/>
              </w:rPr>
              <w:t xml:space="preserve"> </w:t>
            </w:r>
            <w:r w:rsidR="00C83B0D" w:rsidRPr="00CB14B4">
              <w:rPr>
                <w:sz w:val="20"/>
                <w:szCs w:val="20"/>
              </w:rPr>
              <w:t>aż</w:t>
            </w:r>
            <w:r w:rsidR="00DC4413" w:rsidRPr="00CB14B4">
              <w:rPr>
                <w:sz w:val="20"/>
                <w:szCs w:val="20"/>
              </w:rPr>
              <w:t xml:space="preserve"> </w:t>
            </w:r>
            <w:r w:rsidR="00C83B0D" w:rsidRPr="00CB14B4">
              <w:rPr>
                <w:sz w:val="20"/>
                <w:szCs w:val="20"/>
              </w:rPr>
              <w:t>do</w:t>
            </w:r>
            <w:r w:rsidR="00DC4413" w:rsidRPr="00CB14B4">
              <w:rPr>
                <w:sz w:val="20"/>
                <w:szCs w:val="20"/>
              </w:rPr>
              <w:t xml:space="preserve"> </w:t>
            </w:r>
            <w:r w:rsidR="00C83B0D" w:rsidRPr="00CB14B4">
              <w:rPr>
                <w:sz w:val="20"/>
                <w:szCs w:val="20"/>
              </w:rPr>
              <w:t>momentu</w:t>
            </w:r>
            <w:r w:rsidR="00DC4413" w:rsidRPr="00CB14B4">
              <w:rPr>
                <w:sz w:val="20"/>
                <w:szCs w:val="20"/>
              </w:rPr>
              <w:t xml:space="preserve"> </w:t>
            </w:r>
            <w:r w:rsidR="00C83B0D" w:rsidRPr="00CB14B4">
              <w:rPr>
                <w:sz w:val="20"/>
                <w:szCs w:val="20"/>
              </w:rPr>
              <w:t>stwierdzenia</w:t>
            </w:r>
            <w:r w:rsidR="00DC4413" w:rsidRPr="00CB14B4">
              <w:rPr>
                <w:sz w:val="20"/>
                <w:szCs w:val="20"/>
              </w:rPr>
              <w:t xml:space="preserve"> </w:t>
            </w:r>
            <w:r w:rsidR="00C83B0D" w:rsidRPr="00CB14B4">
              <w:rPr>
                <w:sz w:val="20"/>
                <w:szCs w:val="20"/>
              </w:rPr>
              <w:t>braku</w:t>
            </w:r>
            <w:r w:rsidR="00DC4413" w:rsidRPr="00CB14B4">
              <w:rPr>
                <w:sz w:val="20"/>
                <w:szCs w:val="20"/>
              </w:rPr>
              <w:t xml:space="preserve"> </w:t>
            </w:r>
            <w:r w:rsidR="00C83B0D" w:rsidRPr="00CB14B4">
              <w:rPr>
                <w:sz w:val="20"/>
                <w:szCs w:val="20"/>
              </w:rPr>
              <w:t>odpowiedzi</w:t>
            </w:r>
            <w:r w:rsidR="00DC4413" w:rsidRPr="00CB14B4">
              <w:rPr>
                <w:sz w:val="20"/>
                <w:szCs w:val="20"/>
              </w:rPr>
              <w:t xml:space="preserve"> </w:t>
            </w:r>
            <w:r w:rsidR="00C83B0D" w:rsidRPr="00CB14B4">
              <w:rPr>
                <w:sz w:val="20"/>
                <w:szCs w:val="20"/>
              </w:rPr>
              <w:t>na</w:t>
            </w:r>
            <w:r w:rsidR="00DC4413" w:rsidRPr="00CB14B4">
              <w:rPr>
                <w:sz w:val="20"/>
                <w:szCs w:val="20"/>
              </w:rPr>
              <w:t xml:space="preserve"> </w:t>
            </w:r>
            <w:r w:rsidR="00890880" w:rsidRPr="00CB14B4">
              <w:rPr>
                <w:sz w:val="20"/>
                <w:szCs w:val="20"/>
              </w:rPr>
              <w:t>leczenie.</w:t>
            </w:r>
            <w:r w:rsidR="00890880" w:rsidRPr="00CB14B4">
              <w:rPr>
                <w:bCs/>
                <w:sz w:val="20"/>
                <w:szCs w:val="20"/>
              </w:rPr>
              <w:t xml:space="preserve"> Ocena</w:t>
            </w:r>
            <w:r w:rsidR="00DC4413" w:rsidRPr="00CB14B4">
              <w:rPr>
                <w:bCs/>
                <w:sz w:val="20"/>
                <w:szCs w:val="20"/>
              </w:rPr>
              <w:t xml:space="preserve"> </w:t>
            </w:r>
            <w:r w:rsidR="009755A5" w:rsidRPr="00CB14B4">
              <w:rPr>
                <w:bCs/>
                <w:sz w:val="20"/>
                <w:szCs w:val="20"/>
              </w:rPr>
              <w:t>zasadności</w:t>
            </w:r>
            <w:r w:rsidR="00DC4413" w:rsidRPr="0074375C">
              <w:rPr>
                <w:bCs/>
                <w:sz w:val="20"/>
                <w:szCs w:val="20"/>
              </w:rPr>
              <w:t xml:space="preserve"> </w:t>
            </w:r>
            <w:r w:rsidR="009755A5" w:rsidRPr="0074375C">
              <w:rPr>
                <w:bCs/>
                <w:sz w:val="20"/>
                <w:szCs w:val="20"/>
              </w:rPr>
              <w:t>kontynuacji</w:t>
            </w:r>
            <w:r w:rsidR="00DC4413" w:rsidRPr="0074375C">
              <w:rPr>
                <w:bCs/>
                <w:sz w:val="20"/>
                <w:szCs w:val="20"/>
              </w:rPr>
              <w:t xml:space="preserve"> </w:t>
            </w:r>
            <w:r w:rsidR="009755A5" w:rsidRPr="0074375C">
              <w:rPr>
                <w:bCs/>
                <w:sz w:val="20"/>
                <w:szCs w:val="20"/>
              </w:rPr>
              <w:lastRenderedPageBreak/>
              <w:t>leczenia</w:t>
            </w:r>
            <w:r w:rsidR="00DC4413" w:rsidRPr="0074375C">
              <w:rPr>
                <w:bCs/>
                <w:sz w:val="20"/>
                <w:szCs w:val="20"/>
              </w:rPr>
              <w:t xml:space="preserve"> </w:t>
            </w:r>
            <w:r w:rsidR="009755A5" w:rsidRPr="0074375C">
              <w:rPr>
                <w:bCs/>
                <w:sz w:val="20"/>
                <w:szCs w:val="20"/>
              </w:rPr>
              <w:t>powinna</w:t>
            </w:r>
            <w:r w:rsidR="00DC4413" w:rsidRPr="0074375C">
              <w:rPr>
                <w:bCs/>
                <w:sz w:val="20"/>
                <w:szCs w:val="20"/>
              </w:rPr>
              <w:t xml:space="preserve"> </w:t>
            </w:r>
            <w:r w:rsidR="009755A5" w:rsidRPr="0074375C">
              <w:rPr>
                <w:bCs/>
                <w:sz w:val="20"/>
                <w:szCs w:val="20"/>
              </w:rPr>
              <w:t>być</w:t>
            </w:r>
            <w:r w:rsidR="00DC4413" w:rsidRPr="0074375C">
              <w:rPr>
                <w:bCs/>
                <w:sz w:val="20"/>
                <w:szCs w:val="20"/>
              </w:rPr>
              <w:t xml:space="preserve"> </w:t>
            </w:r>
            <w:r w:rsidR="009755A5" w:rsidRPr="0074375C">
              <w:rPr>
                <w:bCs/>
                <w:sz w:val="20"/>
                <w:szCs w:val="20"/>
              </w:rPr>
              <w:t>przeprowadzona</w:t>
            </w:r>
            <w:r w:rsidR="00DC4413" w:rsidRPr="0074375C">
              <w:rPr>
                <w:bCs/>
                <w:sz w:val="20"/>
                <w:szCs w:val="20"/>
              </w:rPr>
              <w:t xml:space="preserve"> </w:t>
            </w:r>
            <w:r w:rsidR="009755A5" w:rsidRPr="0074375C">
              <w:rPr>
                <w:bCs/>
                <w:sz w:val="20"/>
                <w:szCs w:val="20"/>
              </w:rPr>
              <w:t>co</w:t>
            </w:r>
            <w:r w:rsidR="00DC4413" w:rsidRPr="0074375C">
              <w:rPr>
                <w:bCs/>
                <w:sz w:val="20"/>
                <w:szCs w:val="20"/>
              </w:rPr>
              <w:t xml:space="preserve"> </w:t>
            </w:r>
            <w:r w:rsidR="009755A5" w:rsidRPr="0074375C">
              <w:rPr>
                <w:bCs/>
                <w:sz w:val="20"/>
                <w:szCs w:val="20"/>
              </w:rPr>
              <w:t>najmniej</w:t>
            </w:r>
            <w:r w:rsidR="00DC4413" w:rsidRPr="0074375C">
              <w:rPr>
                <w:bCs/>
                <w:sz w:val="20"/>
                <w:szCs w:val="20"/>
              </w:rPr>
              <w:t xml:space="preserve"> </w:t>
            </w:r>
            <w:r w:rsidR="009755A5" w:rsidRPr="0074375C">
              <w:rPr>
                <w:bCs/>
                <w:sz w:val="20"/>
                <w:szCs w:val="20"/>
              </w:rPr>
              <w:t>raz</w:t>
            </w:r>
            <w:r w:rsidR="00DC4413" w:rsidRPr="0074375C">
              <w:rPr>
                <w:bCs/>
                <w:sz w:val="20"/>
                <w:szCs w:val="20"/>
              </w:rPr>
              <w:t xml:space="preserve"> </w:t>
            </w:r>
            <w:r w:rsidR="009755A5" w:rsidRPr="0074375C">
              <w:rPr>
                <w:bCs/>
                <w:sz w:val="20"/>
                <w:szCs w:val="20"/>
              </w:rPr>
              <w:t>na</w:t>
            </w:r>
            <w:r w:rsidR="00DC4413" w:rsidRPr="0074375C">
              <w:rPr>
                <w:bCs/>
                <w:sz w:val="20"/>
                <w:szCs w:val="20"/>
              </w:rPr>
              <w:t xml:space="preserve"> </w:t>
            </w:r>
            <w:r w:rsidR="009755A5" w:rsidRPr="0074375C">
              <w:rPr>
                <w:bCs/>
                <w:sz w:val="20"/>
                <w:szCs w:val="20"/>
              </w:rPr>
              <w:t>12</w:t>
            </w:r>
            <w:r w:rsidR="00DC4413" w:rsidRPr="0074375C">
              <w:rPr>
                <w:bCs/>
                <w:sz w:val="20"/>
                <w:szCs w:val="20"/>
              </w:rPr>
              <w:t xml:space="preserve"> </w:t>
            </w:r>
            <w:r w:rsidR="009755A5" w:rsidRPr="0074375C">
              <w:rPr>
                <w:bCs/>
                <w:sz w:val="20"/>
                <w:szCs w:val="20"/>
              </w:rPr>
              <w:t>miesięcy</w:t>
            </w:r>
            <w:r w:rsidR="00DC4413" w:rsidRPr="0074375C">
              <w:rPr>
                <w:bCs/>
                <w:sz w:val="20"/>
                <w:szCs w:val="20"/>
              </w:rPr>
              <w:t xml:space="preserve"> </w:t>
            </w:r>
            <w:r w:rsidR="009755A5" w:rsidRPr="0074375C">
              <w:rPr>
                <w:bCs/>
                <w:sz w:val="20"/>
                <w:szCs w:val="20"/>
              </w:rPr>
              <w:t>w</w:t>
            </w:r>
            <w:r w:rsidR="00DC4413" w:rsidRPr="0074375C">
              <w:rPr>
                <w:bCs/>
                <w:sz w:val="20"/>
                <w:szCs w:val="20"/>
              </w:rPr>
              <w:t xml:space="preserve"> </w:t>
            </w:r>
            <w:r w:rsidR="009755A5" w:rsidRPr="0074375C">
              <w:rPr>
                <w:bCs/>
                <w:sz w:val="20"/>
                <w:szCs w:val="20"/>
              </w:rPr>
              <w:t>oparciu</w:t>
            </w:r>
            <w:r w:rsidR="00DC4413" w:rsidRPr="0074375C">
              <w:rPr>
                <w:bCs/>
                <w:sz w:val="20"/>
                <w:szCs w:val="20"/>
              </w:rPr>
              <w:t xml:space="preserve"> </w:t>
            </w:r>
            <w:r w:rsidR="009755A5" w:rsidRPr="0074375C">
              <w:rPr>
                <w:bCs/>
                <w:sz w:val="20"/>
                <w:szCs w:val="20"/>
              </w:rPr>
              <w:t>o</w:t>
            </w:r>
            <w:r w:rsidR="00DC4413" w:rsidRPr="0074375C">
              <w:rPr>
                <w:bCs/>
                <w:sz w:val="20"/>
                <w:szCs w:val="20"/>
              </w:rPr>
              <w:t xml:space="preserve"> </w:t>
            </w:r>
            <w:r w:rsidR="009755A5" w:rsidRPr="0074375C">
              <w:rPr>
                <w:bCs/>
                <w:sz w:val="20"/>
                <w:szCs w:val="20"/>
              </w:rPr>
              <w:t>wskaźnik</w:t>
            </w:r>
            <w:r w:rsidR="00DC4413" w:rsidRPr="0074375C">
              <w:rPr>
                <w:bCs/>
                <w:sz w:val="20"/>
                <w:szCs w:val="20"/>
              </w:rPr>
              <w:t xml:space="preserve"> </w:t>
            </w:r>
            <w:r w:rsidR="009755A5" w:rsidRPr="0074375C">
              <w:rPr>
                <w:bCs/>
                <w:sz w:val="20"/>
                <w:szCs w:val="20"/>
              </w:rPr>
              <w:t>CDAI</w:t>
            </w:r>
            <w:r w:rsidR="00DC4413" w:rsidRPr="0074375C">
              <w:rPr>
                <w:bCs/>
                <w:sz w:val="20"/>
                <w:szCs w:val="20"/>
              </w:rPr>
              <w:t xml:space="preserve"> </w:t>
            </w:r>
            <w:r w:rsidR="009755A5" w:rsidRPr="0074375C">
              <w:rPr>
                <w:bCs/>
                <w:sz w:val="20"/>
                <w:szCs w:val="20"/>
              </w:rPr>
              <w:t>lub</w:t>
            </w:r>
            <w:r w:rsidR="00DC4413" w:rsidRPr="0074375C">
              <w:rPr>
                <w:bCs/>
                <w:sz w:val="20"/>
                <w:szCs w:val="20"/>
              </w:rPr>
              <w:t xml:space="preserve"> </w:t>
            </w:r>
            <w:r w:rsidR="009755A5" w:rsidRPr="0074375C">
              <w:rPr>
                <w:bCs/>
                <w:sz w:val="20"/>
                <w:szCs w:val="20"/>
              </w:rPr>
              <w:t>PCDAI</w:t>
            </w:r>
            <w:r w:rsidR="00040781" w:rsidRPr="0074375C">
              <w:rPr>
                <w:sz w:val="20"/>
                <w:szCs w:val="20"/>
              </w:rPr>
              <w:t>;</w:t>
            </w:r>
          </w:p>
          <w:p w14:paraId="131D5B94" w14:textId="5A9DCE57" w:rsidR="00040781" w:rsidRPr="0074375C" w:rsidRDefault="00D940B0" w:rsidP="00A679D9">
            <w:pPr>
              <w:numPr>
                <w:ilvl w:val="3"/>
                <w:numId w:val="31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74375C">
              <w:rPr>
                <w:bCs/>
                <w:iCs/>
                <w:sz w:val="20"/>
                <w:szCs w:val="20"/>
              </w:rPr>
              <w:t>u</w:t>
            </w:r>
            <w:r w:rsidR="00040781" w:rsidRPr="0074375C">
              <w:rPr>
                <w:bCs/>
                <w:iCs/>
                <w:sz w:val="20"/>
                <w:szCs w:val="20"/>
              </w:rPr>
              <w:t>stekinumab</w:t>
            </w:r>
          </w:p>
          <w:p w14:paraId="684EF7F5" w14:textId="3F5FFE10" w:rsidR="00040781" w:rsidRPr="0074375C" w:rsidRDefault="000C0385" w:rsidP="00A679D9">
            <w:pPr>
              <w:numPr>
                <w:ilvl w:val="4"/>
                <w:numId w:val="31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74375C">
              <w:rPr>
                <w:sz w:val="20"/>
                <w:szCs w:val="20"/>
              </w:rPr>
              <w:t>t</w:t>
            </w:r>
            <w:r w:rsidR="00040781" w:rsidRPr="0074375C">
              <w:rPr>
                <w:sz w:val="20"/>
                <w:szCs w:val="20"/>
              </w:rPr>
              <w:t>erapia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="00040781" w:rsidRPr="0074375C">
              <w:rPr>
                <w:sz w:val="20"/>
                <w:szCs w:val="20"/>
              </w:rPr>
              <w:t>indukcyjna: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="004A24EF" w:rsidRPr="0074375C">
              <w:rPr>
                <w:sz w:val="20"/>
                <w:szCs w:val="20"/>
              </w:rPr>
              <w:t>16-24 tygodni (dawka inicjująca w formie infuzji dożylnej, kolejne dawki w formie iniekcji podskórnej),</w:t>
            </w:r>
          </w:p>
          <w:p w14:paraId="388B5EE0" w14:textId="4754FD73" w:rsidR="00040781" w:rsidRPr="00CB14B4" w:rsidRDefault="000C0385" w:rsidP="00A679D9">
            <w:pPr>
              <w:numPr>
                <w:ilvl w:val="4"/>
                <w:numId w:val="31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74375C">
              <w:rPr>
                <w:bCs/>
                <w:iCs/>
                <w:sz w:val="20"/>
                <w:szCs w:val="20"/>
              </w:rPr>
              <w:t>l</w:t>
            </w:r>
            <w:r w:rsidR="00040781" w:rsidRPr="0074375C">
              <w:rPr>
                <w:bCs/>
                <w:iCs/>
                <w:sz w:val="20"/>
                <w:szCs w:val="20"/>
              </w:rPr>
              <w:t>eczenie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74375C">
              <w:rPr>
                <w:bCs/>
                <w:iCs/>
                <w:sz w:val="20"/>
                <w:szCs w:val="20"/>
              </w:rPr>
              <w:t>podtrzymujące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CB14B4">
              <w:rPr>
                <w:bCs/>
                <w:iCs/>
                <w:sz w:val="20"/>
                <w:szCs w:val="20"/>
              </w:rPr>
              <w:t>ustekinumabem</w:t>
            </w:r>
            <w:r w:rsidR="00DC4413" w:rsidRPr="00CB14B4">
              <w:rPr>
                <w:bCs/>
                <w:iCs/>
                <w:sz w:val="20"/>
                <w:szCs w:val="20"/>
              </w:rPr>
              <w:t xml:space="preserve"> </w:t>
            </w:r>
            <w:r w:rsidR="003C2FBE" w:rsidRPr="00CB14B4">
              <w:rPr>
                <w:bCs/>
                <w:iCs/>
                <w:sz w:val="20"/>
                <w:szCs w:val="20"/>
              </w:rPr>
              <w:t>może</w:t>
            </w:r>
            <w:r w:rsidR="00DC4413" w:rsidRPr="00CB14B4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CB14B4">
              <w:rPr>
                <w:bCs/>
                <w:iCs/>
                <w:sz w:val="20"/>
                <w:szCs w:val="20"/>
              </w:rPr>
              <w:t>trwać</w:t>
            </w:r>
            <w:r w:rsidR="00DC4413" w:rsidRPr="00CB14B4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CB14B4">
              <w:rPr>
                <w:bCs/>
                <w:iCs/>
                <w:sz w:val="20"/>
                <w:szCs w:val="20"/>
              </w:rPr>
              <w:t>aż</w:t>
            </w:r>
            <w:r w:rsidR="00DC4413" w:rsidRPr="00CB14B4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CB14B4">
              <w:rPr>
                <w:bCs/>
                <w:iCs/>
                <w:sz w:val="20"/>
                <w:szCs w:val="20"/>
              </w:rPr>
              <w:t>do</w:t>
            </w:r>
            <w:r w:rsidR="00DC4413" w:rsidRPr="00CB14B4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CB14B4">
              <w:rPr>
                <w:bCs/>
                <w:iCs/>
                <w:sz w:val="20"/>
                <w:szCs w:val="20"/>
              </w:rPr>
              <w:t>momentu</w:t>
            </w:r>
            <w:r w:rsidR="00DC4413" w:rsidRPr="00CB14B4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CB14B4">
              <w:rPr>
                <w:bCs/>
                <w:iCs/>
                <w:sz w:val="20"/>
                <w:szCs w:val="20"/>
              </w:rPr>
              <w:t>stwierdzenia</w:t>
            </w:r>
            <w:r w:rsidR="00DC4413" w:rsidRPr="00CB14B4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CB14B4">
              <w:rPr>
                <w:bCs/>
                <w:iCs/>
                <w:sz w:val="20"/>
                <w:szCs w:val="20"/>
              </w:rPr>
              <w:t>braku</w:t>
            </w:r>
            <w:r w:rsidR="00DC4413" w:rsidRPr="00CB14B4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CB14B4">
              <w:rPr>
                <w:bCs/>
                <w:iCs/>
                <w:sz w:val="20"/>
                <w:szCs w:val="20"/>
              </w:rPr>
              <w:t>odpowiedzi</w:t>
            </w:r>
            <w:r w:rsidR="00DC4413" w:rsidRPr="00CB14B4">
              <w:rPr>
                <w:bCs/>
                <w:iCs/>
                <w:sz w:val="20"/>
                <w:szCs w:val="20"/>
              </w:rPr>
              <w:t xml:space="preserve"> </w:t>
            </w:r>
            <w:r w:rsidR="00040781" w:rsidRPr="00CB14B4">
              <w:rPr>
                <w:bCs/>
                <w:iCs/>
                <w:sz w:val="20"/>
                <w:szCs w:val="20"/>
              </w:rPr>
              <w:t>na</w:t>
            </w:r>
            <w:r w:rsidR="00DC4413" w:rsidRPr="00CB14B4">
              <w:rPr>
                <w:bCs/>
                <w:iCs/>
                <w:sz w:val="20"/>
                <w:szCs w:val="20"/>
              </w:rPr>
              <w:t xml:space="preserve"> </w:t>
            </w:r>
            <w:r w:rsidR="00AB1BE8" w:rsidRPr="00CB14B4">
              <w:rPr>
                <w:bCs/>
                <w:iCs/>
                <w:sz w:val="20"/>
                <w:szCs w:val="20"/>
              </w:rPr>
              <w:t>leczenie</w:t>
            </w:r>
            <w:r w:rsidR="009755A5" w:rsidRPr="00CB14B4">
              <w:rPr>
                <w:bCs/>
                <w:iCs/>
                <w:sz w:val="20"/>
                <w:szCs w:val="20"/>
              </w:rPr>
              <w:t>.</w:t>
            </w:r>
            <w:r w:rsidR="00DC4413" w:rsidRPr="00CB14B4">
              <w:rPr>
                <w:bCs/>
                <w:iCs/>
                <w:sz w:val="20"/>
                <w:szCs w:val="20"/>
              </w:rPr>
              <w:t xml:space="preserve"> </w:t>
            </w:r>
            <w:r w:rsidR="009755A5" w:rsidRPr="00CB14B4">
              <w:rPr>
                <w:bCs/>
                <w:sz w:val="20"/>
                <w:szCs w:val="20"/>
              </w:rPr>
              <w:t>Ocena</w:t>
            </w:r>
            <w:r w:rsidR="00DC4413" w:rsidRPr="00CB14B4">
              <w:rPr>
                <w:bCs/>
                <w:sz w:val="20"/>
                <w:szCs w:val="20"/>
              </w:rPr>
              <w:t xml:space="preserve"> </w:t>
            </w:r>
            <w:r w:rsidR="009755A5" w:rsidRPr="00CB14B4">
              <w:rPr>
                <w:bCs/>
                <w:sz w:val="20"/>
                <w:szCs w:val="20"/>
              </w:rPr>
              <w:t>zasadności</w:t>
            </w:r>
            <w:r w:rsidR="00DC4413" w:rsidRPr="00CB14B4">
              <w:rPr>
                <w:bCs/>
                <w:sz w:val="20"/>
                <w:szCs w:val="20"/>
              </w:rPr>
              <w:t xml:space="preserve"> </w:t>
            </w:r>
            <w:r w:rsidR="009755A5" w:rsidRPr="00CB14B4">
              <w:rPr>
                <w:bCs/>
                <w:sz w:val="20"/>
                <w:szCs w:val="20"/>
              </w:rPr>
              <w:t>kontynuacji</w:t>
            </w:r>
            <w:r w:rsidR="00DC4413" w:rsidRPr="00CB14B4">
              <w:rPr>
                <w:bCs/>
                <w:sz w:val="20"/>
                <w:szCs w:val="20"/>
              </w:rPr>
              <w:t xml:space="preserve"> </w:t>
            </w:r>
            <w:r w:rsidR="009755A5" w:rsidRPr="00CB14B4">
              <w:rPr>
                <w:bCs/>
                <w:sz w:val="20"/>
                <w:szCs w:val="20"/>
              </w:rPr>
              <w:t>leczenia</w:t>
            </w:r>
            <w:r w:rsidR="00DC4413" w:rsidRPr="00CB14B4">
              <w:rPr>
                <w:bCs/>
                <w:sz w:val="20"/>
                <w:szCs w:val="20"/>
              </w:rPr>
              <w:t xml:space="preserve"> </w:t>
            </w:r>
            <w:r w:rsidR="009755A5" w:rsidRPr="00CB14B4">
              <w:rPr>
                <w:bCs/>
                <w:sz w:val="20"/>
                <w:szCs w:val="20"/>
              </w:rPr>
              <w:t>powinna</w:t>
            </w:r>
            <w:r w:rsidR="00DC4413" w:rsidRPr="00CB14B4">
              <w:rPr>
                <w:bCs/>
                <w:sz w:val="20"/>
                <w:szCs w:val="20"/>
              </w:rPr>
              <w:t xml:space="preserve"> </w:t>
            </w:r>
            <w:r w:rsidR="009755A5" w:rsidRPr="00CB14B4">
              <w:rPr>
                <w:bCs/>
                <w:sz w:val="20"/>
                <w:szCs w:val="20"/>
              </w:rPr>
              <w:t>być</w:t>
            </w:r>
            <w:r w:rsidR="00DC4413" w:rsidRPr="00CB14B4">
              <w:rPr>
                <w:bCs/>
                <w:sz w:val="20"/>
                <w:szCs w:val="20"/>
              </w:rPr>
              <w:t xml:space="preserve"> </w:t>
            </w:r>
            <w:r w:rsidR="009755A5" w:rsidRPr="00CB14B4">
              <w:rPr>
                <w:bCs/>
                <w:sz w:val="20"/>
                <w:szCs w:val="20"/>
              </w:rPr>
              <w:t>przeprowadzona</w:t>
            </w:r>
            <w:r w:rsidR="00DC4413" w:rsidRPr="00CB14B4">
              <w:rPr>
                <w:bCs/>
                <w:sz w:val="20"/>
                <w:szCs w:val="20"/>
              </w:rPr>
              <w:t xml:space="preserve"> </w:t>
            </w:r>
            <w:r w:rsidR="009755A5" w:rsidRPr="00CB14B4">
              <w:rPr>
                <w:bCs/>
                <w:sz w:val="20"/>
                <w:szCs w:val="20"/>
              </w:rPr>
              <w:t>co</w:t>
            </w:r>
            <w:r w:rsidR="00DC4413" w:rsidRPr="00CB14B4">
              <w:rPr>
                <w:bCs/>
                <w:sz w:val="20"/>
                <w:szCs w:val="20"/>
              </w:rPr>
              <w:t xml:space="preserve"> </w:t>
            </w:r>
            <w:r w:rsidR="009755A5" w:rsidRPr="00CB14B4">
              <w:rPr>
                <w:bCs/>
                <w:sz w:val="20"/>
                <w:szCs w:val="20"/>
              </w:rPr>
              <w:t>najmniej</w:t>
            </w:r>
            <w:r w:rsidR="00DC4413" w:rsidRPr="00CB14B4">
              <w:rPr>
                <w:bCs/>
                <w:sz w:val="20"/>
                <w:szCs w:val="20"/>
              </w:rPr>
              <w:t xml:space="preserve"> </w:t>
            </w:r>
            <w:r w:rsidR="009755A5" w:rsidRPr="00CB14B4">
              <w:rPr>
                <w:bCs/>
                <w:sz w:val="20"/>
                <w:szCs w:val="20"/>
              </w:rPr>
              <w:t>raz</w:t>
            </w:r>
            <w:r w:rsidR="00DC4413" w:rsidRPr="00CB14B4">
              <w:rPr>
                <w:bCs/>
                <w:sz w:val="20"/>
                <w:szCs w:val="20"/>
              </w:rPr>
              <w:t xml:space="preserve"> </w:t>
            </w:r>
            <w:r w:rsidR="009755A5" w:rsidRPr="00CB14B4">
              <w:rPr>
                <w:bCs/>
                <w:sz w:val="20"/>
                <w:szCs w:val="20"/>
              </w:rPr>
              <w:t>na</w:t>
            </w:r>
            <w:r w:rsidR="00DC4413" w:rsidRPr="00CB14B4">
              <w:rPr>
                <w:bCs/>
                <w:sz w:val="20"/>
                <w:szCs w:val="20"/>
              </w:rPr>
              <w:t xml:space="preserve"> </w:t>
            </w:r>
            <w:r w:rsidR="009755A5" w:rsidRPr="00CB14B4">
              <w:rPr>
                <w:bCs/>
                <w:sz w:val="20"/>
                <w:szCs w:val="20"/>
              </w:rPr>
              <w:t>12</w:t>
            </w:r>
            <w:r w:rsidR="00DC4413" w:rsidRPr="00CB14B4">
              <w:rPr>
                <w:bCs/>
                <w:sz w:val="20"/>
                <w:szCs w:val="20"/>
              </w:rPr>
              <w:t xml:space="preserve"> </w:t>
            </w:r>
            <w:r w:rsidR="009755A5" w:rsidRPr="00CB14B4">
              <w:rPr>
                <w:bCs/>
                <w:sz w:val="20"/>
                <w:szCs w:val="20"/>
              </w:rPr>
              <w:t>miesięcy</w:t>
            </w:r>
            <w:r w:rsidR="00DC4413" w:rsidRPr="00CB14B4">
              <w:rPr>
                <w:bCs/>
                <w:sz w:val="20"/>
                <w:szCs w:val="20"/>
              </w:rPr>
              <w:t xml:space="preserve"> </w:t>
            </w:r>
            <w:r w:rsidR="009755A5" w:rsidRPr="00CB14B4">
              <w:rPr>
                <w:bCs/>
                <w:sz w:val="20"/>
                <w:szCs w:val="20"/>
              </w:rPr>
              <w:t>w</w:t>
            </w:r>
            <w:r w:rsidR="00DC4413" w:rsidRPr="00CB14B4">
              <w:rPr>
                <w:bCs/>
                <w:sz w:val="20"/>
                <w:szCs w:val="20"/>
              </w:rPr>
              <w:t xml:space="preserve"> </w:t>
            </w:r>
            <w:r w:rsidR="009755A5" w:rsidRPr="00CB14B4">
              <w:rPr>
                <w:bCs/>
                <w:sz w:val="20"/>
                <w:szCs w:val="20"/>
              </w:rPr>
              <w:t>oparciu</w:t>
            </w:r>
            <w:r w:rsidR="00DC4413" w:rsidRPr="00CB14B4">
              <w:rPr>
                <w:bCs/>
                <w:sz w:val="20"/>
                <w:szCs w:val="20"/>
              </w:rPr>
              <w:t xml:space="preserve"> </w:t>
            </w:r>
            <w:r w:rsidR="009755A5" w:rsidRPr="00CB14B4">
              <w:rPr>
                <w:bCs/>
                <w:sz w:val="20"/>
                <w:szCs w:val="20"/>
              </w:rPr>
              <w:t>o</w:t>
            </w:r>
            <w:r w:rsidR="00DC4413" w:rsidRPr="00CB14B4">
              <w:rPr>
                <w:bCs/>
                <w:sz w:val="20"/>
                <w:szCs w:val="20"/>
              </w:rPr>
              <w:t xml:space="preserve"> </w:t>
            </w:r>
            <w:r w:rsidR="009755A5" w:rsidRPr="00CB14B4">
              <w:rPr>
                <w:bCs/>
                <w:sz w:val="20"/>
                <w:szCs w:val="20"/>
              </w:rPr>
              <w:t>wskaźnik</w:t>
            </w:r>
            <w:r w:rsidR="00DC4413" w:rsidRPr="00CB14B4">
              <w:rPr>
                <w:bCs/>
                <w:sz w:val="20"/>
                <w:szCs w:val="20"/>
              </w:rPr>
              <w:t xml:space="preserve"> </w:t>
            </w:r>
            <w:r w:rsidR="009755A5" w:rsidRPr="00CB14B4">
              <w:rPr>
                <w:bCs/>
                <w:sz w:val="20"/>
                <w:szCs w:val="20"/>
              </w:rPr>
              <w:t>CDAI</w:t>
            </w:r>
            <w:r w:rsidR="00040781" w:rsidRPr="00CB14B4">
              <w:rPr>
                <w:bCs/>
                <w:iCs/>
                <w:sz w:val="20"/>
                <w:szCs w:val="20"/>
              </w:rPr>
              <w:t>;</w:t>
            </w:r>
          </w:p>
          <w:p w14:paraId="55C38E4A" w14:textId="26E5FD0D" w:rsidR="00065350" w:rsidRPr="00CB14B4" w:rsidRDefault="00D940B0" w:rsidP="00A679D9">
            <w:pPr>
              <w:numPr>
                <w:ilvl w:val="3"/>
                <w:numId w:val="31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CB14B4">
              <w:rPr>
                <w:bCs/>
                <w:iCs/>
                <w:sz w:val="20"/>
                <w:szCs w:val="20"/>
              </w:rPr>
              <w:t>w</w:t>
            </w:r>
            <w:r w:rsidR="00065350" w:rsidRPr="00CB14B4">
              <w:rPr>
                <w:bCs/>
                <w:iCs/>
                <w:sz w:val="20"/>
                <w:szCs w:val="20"/>
              </w:rPr>
              <w:t>edolizumab</w:t>
            </w:r>
          </w:p>
          <w:p w14:paraId="4A36A1B2" w14:textId="60F04F1B" w:rsidR="00065350" w:rsidRPr="00CB14B4" w:rsidRDefault="000C0385" w:rsidP="00A679D9">
            <w:pPr>
              <w:numPr>
                <w:ilvl w:val="4"/>
                <w:numId w:val="31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CB14B4">
              <w:rPr>
                <w:sz w:val="20"/>
                <w:szCs w:val="20"/>
              </w:rPr>
              <w:t>t</w:t>
            </w:r>
            <w:r w:rsidR="00065350" w:rsidRPr="00CB14B4">
              <w:rPr>
                <w:sz w:val="20"/>
                <w:szCs w:val="20"/>
              </w:rPr>
              <w:t>erapia</w:t>
            </w:r>
            <w:r w:rsidR="00DC4413" w:rsidRPr="00CB14B4">
              <w:rPr>
                <w:sz w:val="20"/>
                <w:szCs w:val="20"/>
              </w:rPr>
              <w:t xml:space="preserve"> </w:t>
            </w:r>
            <w:r w:rsidR="00065350" w:rsidRPr="00CB14B4">
              <w:rPr>
                <w:sz w:val="20"/>
                <w:szCs w:val="20"/>
              </w:rPr>
              <w:t>indukcyjna:</w:t>
            </w:r>
            <w:r w:rsidR="00DC4413" w:rsidRPr="00CB14B4">
              <w:rPr>
                <w:sz w:val="20"/>
                <w:szCs w:val="20"/>
              </w:rPr>
              <w:t xml:space="preserve"> </w:t>
            </w:r>
            <w:r w:rsidR="00D940B0" w:rsidRPr="00CB14B4">
              <w:rPr>
                <w:sz w:val="20"/>
                <w:szCs w:val="20"/>
              </w:rPr>
              <w:t>6</w:t>
            </w:r>
            <w:r w:rsidR="00DC4413" w:rsidRPr="00CB14B4">
              <w:rPr>
                <w:sz w:val="20"/>
                <w:szCs w:val="20"/>
              </w:rPr>
              <w:t xml:space="preserve"> </w:t>
            </w:r>
            <w:r w:rsidR="00065350" w:rsidRPr="00CB14B4">
              <w:rPr>
                <w:sz w:val="20"/>
                <w:szCs w:val="20"/>
              </w:rPr>
              <w:t>tygodni</w:t>
            </w:r>
            <w:r w:rsidR="00D940B0" w:rsidRPr="00CB14B4">
              <w:rPr>
                <w:sz w:val="20"/>
                <w:szCs w:val="20"/>
              </w:rPr>
              <w:t>,  z możliwością dodatkowego podania leku w 10 tygodniu w przypadku braku odpowiedzi na leczenie</w:t>
            </w:r>
            <w:r w:rsidR="00043623" w:rsidRPr="00CB14B4">
              <w:rPr>
                <w:sz w:val="20"/>
                <w:szCs w:val="20"/>
              </w:rPr>
              <w:t xml:space="preserve"> (terapia indukcyjna w formie infuzji dożylnej)</w:t>
            </w:r>
            <w:r w:rsidR="00D940B0" w:rsidRPr="00CB14B4">
              <w:rPr>
                <w:sz w:val="20"/>
                <w:szCs w:val="20"/>
              </w:rPr>
              <w:t>,</w:t>
            </w:r>
          </w:p>
          <w:p w14:paraId="6697E7FB" w14:textId="228BEC90" w:rsidR="00341CA6" w:rsidRPr="00CB14B4" w:rsidRDefault="000C0385" w:rsidP="00A679D9">
            <w:pPr>
              <w:numPr>
                <w:ilvl w:val="4"/>
                <w:numId w:val="31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CB14B4">
              <w:rPr>
                <w:bCs/>
                <w:iCs/>
                <w:sz w:val="20"/>
                <w:szCs w:val="20"/>
              </w:rPr>
              <w:t>l</w:t>
            </w:r>
            <w:r w:rsidR="00065350" w:rsidRPr="00CB14B4">
              <w:rPr>
                <w:bCs/>
                <w:iCs/>
                <w:sz w:val="20"/>
                <w:szCs w:val="20"/>
              </w:rPr>
              <w:t>eczenie</w:t>
            </w:r>
            <w:r w:rsidR="00DC4413" w:rsidRPr="00CB14B4">
              <w:rPr>
                <w:bCs/>
                <w:iCs/>
                <w:sz w:val="20"/>
                <w:szCs w:val="20"/>
              </w:rPr>
              <w:t xml:space="preserve"> </w:t>
            </w:r>
            <w:r w:rsidR="00065350" w:rsidRPr="00CB14B4">
              <w:rPr>
                <w:bCs/>
                <w:iCs/>
                <w:sz w:val="20"/>
                <w:szCs w:val="20"/>
              </w:rPr>
              <w:t>podtrzymujące</w:t>
            </w:r>
            <w:r w:rsidR="00DC4413" w:rsidRPr="00CB14B4">
              <w:rPr>
                <w:bCs/>
                <w:iCs/>
                <w:sz w:val="20"/>
                <w:szCs w:val="20"/>
              </w:rPr>
              <w:t xml:space="preserve"> </w:t>
            </w:r>
            <w:r w:rsidR="00065350" w:rsidRPr="00CB14B4">
              <w:rPr>
                <w:bCs/>
                <w:iCs/>
                <w:sz w:val="20"/>
                <w:szCs w:val="20"/>
              </w:rPr>
              <w:t>wedolizumabem</w:t>
            </w:r>
            <w:r w:rsidR="00DC4413" w:rsidRPr="00CB14B4">
              <w:rPr>
                <w:bCs/>
                <w:iCs/>
                <w:sz w:val="20"/>
                <w:szCs w:val="20"/>
              </w:rPr>
              <w:t xml:space="preserve"> </w:t>
            </w:r>
            <w:r w:rsidR="00027F77" w:rsidRPr="00CB14B4">
              <w:rPr>
                <w:bCs/>
                <w:iCs/>
                <w:sz w:val="20"/>
                <w:szCs w:val="20"/>
              </w:rPr>
              <w:t>może</w:t>
            </w:r>
            <w:r w:rsidR="00DC4413" w:rsidRPr="00CB14B4">
              <w:rPr>
                <w:bCs/>
                <w:iCs/>
                <w:sz w:val="20"/>
                <w:szCs w:val="20"/>
              </w:rPr>
              <w:t xml:space="preserve"> </w:t>
            </w:r>
            <w:r w:rsidR="00065350" w:rsidRPr="00CB14B4">
              <w:rPr>
                <w:bCs/>
                <w:iCs/>
                <w:sz w:val="20"/>
                <w:szCs w:val="20"/>
              </w:rPr>
              <w:t>trwać</w:t>
            </w:r>
            <w:r w:rsidR="00DC4413" w:rsidRPr="00CB14B4">
              <w:rPr>
                <w:bCs/>
                <w:iCs/>
                <w:sz w:val="20"/>
                <w:szCs w:val="20"/>
              </w:rPr>
              <w:t xml:space="preserve"> </w:t>
            </w:r>
            <w:r w:rsidR="00065350" w:rsidRPr="00CB14B4">
              <w:rPr>
                <w:bCs/>
                <w:iCs/>
                <w:sz w:val="20"/>
                <w:szCs w:val="20"/>
              </w:rPr>
              <w:t>aż</w:t>
            </w:r>
            <w:r w:rsidR="00DC4413" w:rsidRPr="00CB14B4">
              <w:rPr>
                <w:bCs/>
                <w:iCs/>
                <w:sz w:val="20"/>
                <w:szCs w:val="20"/>
              </w:rPr>
              <w:t xml:space="preserve"> </w:t>
            </w:r>
            <w:r w:rsidR="00065350" w:rsidRPr="00CB14B4">
              <w:rPr>
                <w:bCs/>
                <w:iCs/>
                <w:sz w:val="20"/>
                <w:szCs w:val="20"/>
              </w:rPr>
              <w:t>do</w:t>
            </w:r>
            <w:r w:rsidR="00DC4413" w:rsidRPr="00CB14B4">
              <w:rPr>
                <w:bCs/>
                <w:iCs/>
                <w:sz w:val="20"/>
                <w:szCs w:val="20"/>
              </w:rPr>
              <w:t xml:space="preserve"> </w:t>
            </w:r>
            <w:r w:rsidR="00065350" w:rsidRPr="00CB14B4">
              <w:rPr>
                <w:bCs/>
                <w:iCs/>
                <w:sz w:val="20"/>
                <w:szCs w:val="20"/>
              </w:rPr>
              <w:t>momentu</w:t>
            </w:r>
            <w:r w:rsidR="00DC4413" w:rsidRPr="00CB14B4">
              <w:rPr>
                <w:bCs/>
                <w:iCs/>
                <w:sz w:val="20"/>
                <w:szCs w:val="20"/>
              </w:rPr>
              <w:t xml:space="preserve"> </w:t>
            </w:r>
            <w:r w:rsidR="00065350" w:rsidRPr="00CB14B4">
              <w:rPr>
                <w:bCs/>
                <w:iCs/>
                <w:sz w:val="20"/>
                <w:szCs w:val="20"/>
              </w:rPr>
              <w:t>stwierdzenia</w:t>
            </w:r>
            <w:r w:rsidR="00DC4413" w:rsidRPr="00CB14B4">
              <w:rPr>
                <w:bCs/>
                <w:iCs/>
                <w:sz w:val="20"/>
                <w:szCs w:val="20"/>
              </w:rPr>
              <w:t xml:space="preserve"> </w:t>
            </w:r>
            <w:r w:rsidR="00065350" w:rsidRPr="00CB14B4">
              <w:rPr>
                <w:bCs/>
                <w:iCs/>
                <w:sz w:val="20"/>
                <w:szCs w:val="20"/>
              </w:rPr>
              <w:t>braku</w:t>
            </w:r>
            <w:r w:rsidR="00DC4413" w:rsidRPr="00CB14B4">
              <w:rPr>
                <w:bCs/>
                <w:iCs/>
                <w:sz w:val="20"/>
                <w:szCs w:val="20"/>
              </w:rPr>
              <w:t xml:space="preserve"> </w:t>
            </w:r>
            <w:r w:rsidR="00065350" w:rsidRPr="00CB14B4">
              <w:rPr>
                <w:bCs/>
                <w:iCs/>
                <w:sz w:val="20"/>
                <w:szCs w:val="20"/>
              </w:rPr>
              <w:t>odpowiedzi</w:t>
            </w:r>
            <w:r w:rsidR="00DC4413" w:rsidRPr="00CB14B4">
              <w:rPr>
                <w:bCs/>
                <w:iCs/>
                <w:sz w:val="20"/>
                <w:szCs w:val="20"/>
              </w:rPr>
              <w:t xml:space="preserve"> </w:t>
            </w:r>
            <w:r w:rsidR="00065350" w:rsidRPr="00CB14B4">
              <w:rPr>
                <w:bCs/>
                <w:iCs/>
                <w:sz w:val="20"/>
                <w:szCs w:val="20"/>
              </w:rPr>
              <w:t>na</w:t>
            </w:r>
            <w:r w:rsidR="00DC4413" w:rsidRPr="00CB14B4">
              <w:rPr>
                <w:bCs/>
                <w:iCs/>
                <w:sz w:val="20"/>
                <w:szCs w:val="20"/>
              </w:rPr>
              <w:t xml:space="preserve"> </w:t>
            </w:r>
            <w:r w:rsidR="00065350" w:rsidRPr="00CB14B4">
              <w:rPr>
                <w:bCs/>
                <w:iCs/>
                <w:sz w:val="20"/>
                <w:szCs w:val="20"/>
              </w:rPr>
              <w:t>leczenie</w:t>
            </w:r>
            <w:r w:rsidR="008315C1" w:rsidRPr="00CB14B4">
              <w:rPr>
                <w:bCs/>
                <w:iCs/>
                <w:sz w:val="20"/>
                <w:szCs w:val="20"/>
              </w:rPr>
              <w:t>.</w:t>
            </w:r>
            <w:r w:rsidR="00DC4413" w:rsidRPr="00CB14B4">
              <w:rPr>
                <w:bCs/>
                <w:iCs/>
                <w:sz w:val="20"/>
                <w:szCs w:val="20"/>
              </w:rPr>
              <w:t xml:space="preserve"> </w:t>
            </w:r>
            <w:r w:rsidR="008315C1" w:rsidRPr="00CB14B4">
              <w:rPr>
                <w:bCs/>
                <w:sz w:val="20"/>
                <w:szCs w:val="20"/>
              </w:rPr>
              <w:t>Ocena</w:t>
            </w:r>
            <w:r w:rsidR="00DC4413" w:rsidRPr="00CB14B4">
              <w:rPr>
                <w:bCs/>
                <w:sz w:val="20"/>
                <w:szCs w:val="20"/>
              </w:rPr>
              <w:t xml:space="preserve"> </w:t>
            </w:r>
            <w:r w:rsidR="008315C1" w:rsidRPr="00CB14B4">
              <w:rPr>
                <w:bCs/>
                <w:sz w:val="20"/>
                <w:szCs w:val="20"/>
              </w:rPr>
              <w:t>zasadności</w:t>
            </w:r>
            <w:r w:rsidR="00DC4413" w:rsidRPr="00CB14B4">
              <w:rPr>
                <w:bCs/>
                <w:sz w:val="20"/>
                <w:szCs w:val="20"/>
              </w:rPr>
              <w:t xml:space="preserve"> </w:t>
            </w:r>
            <w:r w:rsidR="008315C1" w:rsidRPr="00CB14B4">
              <w:rPr>
                <w:bCs/>
                <w:sz w:val="20"/>
                <w:szCs w:val="20"/>
              </w:rPr>
              <w:t>kontynuacji</w:t>
            </w:r>
            <w:r w:rsidR="00DC4413" w:rsidRPr="00CB14B4">
              <w:rPr>
                <w:bCs/>
                <w:sz w:val="20"/>
                <w:szCs w:val="20"/>
              </w:rPr>
              <w:t xml:space="preserve"> </w:t>
            </w:r>
            <w:r w:rsidR="008315C1" w:rsidRPr="00CB14B4">
              <w:rPr>
                <w:bCs/>
                <w:sz w:val="20"/>
                <w:szCs w:val="20"/>
              </w:rPr>
              <w:t>leczenia</w:t>
            </w:r>
            <w:r w:rsidR="00DC4413" w:rsidRPr="00CB14B4">
              <w:rPr>
                <w:bCs/>
                <w:sz w:val="20"/>
                <w:szCs w:val="20"/>
              </w:rPr>
              <w:t xml:space="preserve"> </w:t>
            </w:r>
            <w:r w:rsidR="008315C1" w:rsidRPr="00CB14B4">
              <w:rPr>
                <w:bCs/>
                <w:sz w:val="20"/>
                <w:szCs w:val="20"/>
              </w:rPr>
              <w:t>powinna</w:t>
            </w:r>
            <w:r w:rsidR="00DC4413" w:rsidRPr="00CB14B4">
              <w:rPr>
                <w:bCs/>
                <w:sz w:val="20"/>
                <w:szCs w:val="20"/>
              </w:rPr>
              <w:t xml:space="preserve"> </w:t>
            </w:r>
            <w:r w:rsidR="008315C1" w:rsidRPr="00CB14B4">
              <w:rPr>
                <w:bCs/>
                <w:sz w:val="20"/>
                <w:szCs w:val="20"/>
              </w:rPr>
              <w:t>być</w:t>
            </w:r>
            <w:r w:rsidR="00DC4413" w:rsidRPr="00CB14B4">
              <w:rPr>
                <w:bCs/>
                <w:sz w:val="20"/>
                <w:szCs w:val="20"/>
              </w:rPr>
              <w:t xml:space="preserve"> </w:t>
            </w:r>
            <w:r w:rsidR="008315C1" w:rsidRPr="00CB14B4">
              <w:rPr>
                <w:bCs/>
                <w:sz w:val="20"/>
                <w:szCs w:val="20"/>
              </w:rPr>
              <w:t>przeprowadzona</w:t>
            </w:r>
            <w:r w:rsidR="00DC4413" w:rsidRPr="00CB14B4">
              <w:rPr>
                <w:bCs/>
                <w:sz w:val="20"/>
                <w:szCs w:val="20"/>
              </w:rPr>
              <w:t xml:space="preserve"> </w:t>
            </w:r>
            <w:r w:rsidR="008315C1" w:rsidRPr="00CB14B4">
              <w:rPr>
                <w:bCs/>
                <w:sz w:val="20"/>
                <w:szCs w:val="20"/>
              </w:rPr>
              <w:t>co</w:t>
            </w:r>
            <w:r w:rsidR="00DC4413" w:rsidRPr="00CB14B4">
              <w:rPr>
                <w:bCs/>
                <w:sz w:val="20"/>
                <w:szCs w:val="20"/>
              </w:rPr>
              <w:t xml:space="preserve"> </w:t>
            </w:r>
            <w:r w:rsidR="008315C1" w:rsidRPr="00CB14B4">
              <w:rPr>
                <w:bCs/>
                <w:sz w:val="20"/>
                <w:szCs w:val="20"/>
              </w:rPr>
              <w:t>najmniej</w:t>
            </w:r>
            <w:r w:rsidR="00DC4413" w:rsidRPr="00CB14B4">
              <w:rPr>
                <w:bCs/>
                <w:sz w:val="20"/>
                <w:szCs w:val="20"/>
              </w:rPr>
              <w:t xml:space="preserve"> </w:t>
            </w:r>
            <w:r w:rsidR="008315C1" w:rsidRPr="00CB14B4">
              <w:rPr>
                <w:bCs/>
                <w:sz w:val="20"/>
                <w:szCs w:val="20"/>
              </w:rPr>
              <w:t>raz</w:t>
            </w:r>
            <w:r w:rsidR="00DC4413" w:rsidRPr="00CB14B4">
              <w:rPr>
                <w:bCs/>
                <w:sz w:val="20"/>
                <w:szCs w:val="20"/>
              </w:rPr>
              <w:t xml:space="preserve"> </w:t>
            </w:r>
            <w:r w:rsidR="008315C1" w:rsidRPr="00CB14B4">
              <w:rPr>
                <w:bCs/>
                <w:sz w:val="20"/>
                <w:szCs w:val="20"/>
              </w:rPr>
              <w:t>na</w:t>
            </w:r>
            <w:r w:rsidR="00DC4413" w:rsidRPr="00CB14B4">
              <w:rPr>
                <w:bCs/>
                <w:sz w:val="20"/>
                <w:szCs w:val="20"/>
              </w:rPr>
              <w:t xml:space="preserve"> </w:t>
            </w:r>
            <w:r w:rsidR="008315C1" w:rsidRPr="00CB14B4">
              <w:rPr>
                <w:bCs/>
                <w:sz w:val="20"/>
                <w:szCs w:val="20"/>
              </w:rPr>
              <w:t>12</w:t>
            </w:r>
            <w:r w:rsidR="00DC4413" w:rsidRPr="00CB14B4">
              <w:rPr>
                <w:bCs/>
                <w:sz w:val="20"/>
                <w:szCs w:val="20"/>
              </w:rPr>
              <w:t xml:space="preserve"> </w:t>
            </w:r>
            <w:r w:rsidR="008315C1" w:rsidRPr="00CB14B4">
              <w:rPr>
                <w:bCs/>
                <w:sz w:val="20"/>
                <w:szCs w:val="20"/>
              </w:rPr>
              <w:t>miesięcy</w:t>
            </w:r>
            <w:r w:rsidR="00DC4413" w:rsidRPr="00CB14B4">
              <w:rPr>
                <w:bCs/>
                <w:sz w:val="20"/>
                <w:szCs w:val="20"/>
              </w:rPr>
              <w:t xml:space="preserve"> </w:t>
            </w:r>
            <w:r w:rsidR="008315C1" w:rsidRPr="00CB14B4">
              <w:rPr>
                <w:bCs/>
                <w:sz w:val="20"/>
                <w:szCs w:val="20"/>
              </w:rPr>
              <w:t>w</w:t>
            </w:r>
            <w:r w:rsidR="00DC4413" w:rsidRPr="00CB14B4">
              <w:rPr>
                <w:bCs/>
                <w:sz w:val="20"/>
                <w:szCs w:val="20"/>
              </w:rPr>
              <w:t xml:space="preserve"> </w:t>
            </w:r>
            <w:r w:rsidR="008315C1" w:rsidRPr="00CB14B4">
              <w:rPr>
                <w:bCs/>
                <w:sz w:val="20"/>
                <w:szCs w:val="20"/>
              </w:rPr>
              <w:t>oparciu</w:t>
            </w:r>
            <w:r w:rsidR="00DC4413" w:rsidRPr="00CB14B4">
              <w:rPr>
                <w:bCs/>
                <w:sz w:val="20"/>
                <w:szCs w:val="20"/>
              </w:rPr>
              <w:t xml:space="preserve"> </w:t>
            </w:r>
            <w:r w:rsidR="008315C1" w:rsidRPr="00CB14B4">
              <w:rPr>
                <w:bCs/>
                <w:sz w:val="20"/>
                <w:szCs w:val="20"/>
              </w:rPr>
              <w:t>o</w:t>
            </w:r>
            <w:r w:rsidR="00DC4413" w:rsidRPr="00CB14B4">
              <w:rPr>
                <w:bCs/>
                <w:sz w:val="20"/>
                <w:szCs w:val="20"/>
              </w:rPr>
              <w:t xml:space="preserve"> </w:t>
            </w:r>
            <w:r w:rsidR="008315C1" w:rsidRPr="00CB14B4">
              <w:rPr>
                <w:bCs/>
                <w:sz w:val="20"/>
                <w:szCs w:val="20"/>
              </w:rPr>
              <w:t>wskaźnik</w:t>
            </w:r>
            <w:r w:rsidR="00DC4413" w:rsidRPr="00CB14B4">
              <w:rPr>
                <w:bCs/>
                <w:sz w:val="20"/>
                <w:szCs w:val="20"/>
              </w:rPr>
              <w:t xml:space="preserve"> </w:t>
            </w:r>
            <w:r w:rsidR="008315C1" w:rsidRPr="00CB14B4">
              <w:rPr>
                <w:bCs/>
                <w:sz w:val="20"/>
                <w:szCs w:val="20"/>
              </w:rPr>
              <w:t>CDAI</w:t>
            </w:r>
            <w:r w:rsidR="00A969F7" w:rsidRPr="00CB14B4">
              <w:rPr>
                <w:bCs/>
                <w:iCs/>
                <w:sz w:val="20"/>
                <w:szCs w:val="20"/>
              </w:rPr>
              <w:t>;</w:t>
            </w:r>
          </w:p>
          <w:p w14:paraId="50BB0E50" w14:textId="79CD6401" w:rsidR="00A969F7" w:rsidRPr="00CB14B4" w:rsidRDefault="00A969F7" w:rsidP="00A679D9">
            <w:pPr>
              <w:numPr>
                <w:ilvl w:val="3"/>
                <w:numId w:val="31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CB14B4">
              <w:rPr>
                <w:bCs/>
                <w:iCs/>
                <w:sz w:val="20"/>
                <w:szCs w:val="20"/>
              </w:rPr>
              <w:t>upadacytynib</w:t>
            </w:r>
          </w:p>
          <w:p w14:paraId="2E5D95EE" w14:textId="591E5E9F" w:rsidR="00A969F7" w:rsidRPr="00CB14B4" w:rsidRDefault="00A969F7" w:rsidP="00A679D9">
            <w:pPr>
              <w:numPr>
                <w:ilvl w:val="4"/>
                <w:numId w:val="31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CB14B4">
              <w:rPr>
                <w:sz w:val="20"/>
                <w:szCs w:val="20"/>
              </w:rPr>
              <w:t>terapia indukcyjna: 12 – 24 tygodni,</w:t>
            </w:r>
          </w:p>
          <w:p w14:paraId="35AB5CDE" w14:textId="6CFF043C" w:rsidR="00A969F7" w:rsidRPr="0074375C" w:rsidRDefault="00A969F7" w:rsidP="00A679D9">
            <w:pPr>
              <w:numPr>
                <w:ilvl w:val="4"/>
                <w:numId w:val="31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CB14B4">
              <w:rPr>
                <w:bCs/>
                <w:iCs/>
                <w:sz w:val="20"/>
                <w:szCs w:val="20"/>
              </w:rPr>
              <w:t xml:space="preserve">leczenie podtrzymujące upadacytynibem </w:t>
            </w:r>
            <w:r w:rsidR="00027F77" w:rsidRPr="00CB14B4">
              <w:rPr>
                <w:bCs/>
                <w:iCs/>
                <w:sz w:val="20"/>
                <w:szCs w:val="20"/>
              </w:rPr>
              <w:t>może</w:t>
            </w:r>
            <w:r w:rsidRPr="0074375C">
              <w:rPr>
                <w:bCs/>
                <w:iCs/>
                <w:sz w:val="20"/>
                <w:szCs w:val="20"/>
              </w:rPr>
              <w:t xml:space="preserve"> trwać aż do momentu stwierdzenia braku odpowiedzi na leczenie. </w:t>
            </w:r>
            <w:r w:rsidRPr="0074375C">
              <w:rPr>
                <w:bCs/>
                <w:sz w:val="20"/>
                <w:szCs w:val="20"/>
              </w:rPr>
              <w:t>Ocena zasadności kontynuacji leczenia powinna być przeprowadzona co najmniej raz na 12 miesięcy w oparciu o wskaźnik CDAI</w:t>
            </w:r>
            <w:r w:rsidRPr="0074375C">
              <w:rPr>
                <w:bCs/>
                <w:iCs/>
                <w:sz w:val="20"/>
                <w:szCs w:val="20"/>
              </w:rPr>
              <w:t>.</w:t>
            </w:r>
          </w:p>
          <w:p w14:paraId="23179527" w14:textId="77777777" w:rsidR="000C0385" w:rsidRPr="0074375C" w:rsidRDefault="000C0385" w:rsidP="00A679D9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CDEF016" w14:textId="66DF1F20" w:rsidR="006503A0" w:rsidRPr="0074375C" w:rsidRDefault="006503A0" w:rsidP="00A679D9">
            <w:pPr>
              <w:numPr>
                <w:ilvl w:val="0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4375C">
              <w:rPr>
                <w:b/>
                <w:sz w:val="20"/>
                <w:szCs w:val="20"/>
              </w:rPr>
              <w:t>Zakończenie</w:t>
            </w:r>
            <w:r w:rsidR="00DC4413" w:rsidRPr="0074375C">
              <w:rPr>
                <w:b/>
                <w:sz w:val="20"/>
                <w:szCs w:val="20"/>
              </w:rPr>
              <w:t xml:space="preserve"> </w:t>
            </w:r>
            <w:r w:rsidRPr="0074375C">
              <w:rPr>
                <w:b/>
                <w:sz w:val="20"/>
                <w:szCs w:val="20"/>
              </w:rPr>
              <w:t>leczenia</w:t>
            </w:r>
            <w:r w:rsidR="00DC4413" w:rsidRPr="0074375C">
              <w:rPr>
                <w:b/>
                <w:sz w:val="20"/>
                <w:szCs w:val="20"/>
              </w:rPr>
              <w:t xml:space="preserve"> </w:t>
            </w:r>
            <w:r w:rsidRPr="0074375C">
              <w:rPr>
                <w:b/>
                <w:sz w:val="20"/>
                <w:szCs w:val="20"/>
              </w:rPr>
              <w:t>w</w:t>
            </w:r>
            <w:r w:rsidR="00DC4413" w:rsidRPr="0074375C">
              <w:rPr>
                <w:b/>
                <w:sz w:val="20"/>
                <w:szCs w:val="20"/>
              </w:rPr>
              <w:t xml:space="preserve"> </w:t>
            </w:r>
            <w:r w:rsidRPr="0074375C">
              <w:rPr>
                <w:b/>
                <w:sz w:val="20"/>
                <w:szCs w:val="20"/>
              </w:rPr>
              <w:t>programie</w:t>
            </w:r>
          </w:p>
          <w:p w14:paraId="3F001DC1" w14:textId="26FB12CD" w:rsidR="003C1865" w:rsidRPr="0074375C" w:rsidRDefault="003C1865" w:rsidP="00A679D9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4375C">
              <w:rPr>
                <w:sz w:val="20"/>
                <w:szCs w:val="20"/>
              </w:rPr>
              <w:t xml:space="preserve">stwierdzenia braku odpowiedzi na leczenie definiowanej jako </w:t>
            </w:r>
            <w:r w:rsidRPr="0074375C">
              <w:rPr>
                <w:sz w:val="20"/>
                <w:szCs w:val="20"/>
                <w:lang w:eastAsia="ar-SA"/>
              </w:rPr>
              <w:t xml:space="preserve">zmniejszenie wskaźnika CDAI o co najmniej 70 punktów oraz o co najmniej 25% względem wartości początkowej albo zmniejszenie wskaźnika PCDAI o co najmniej 12,5 punktów względem wartości początkowej oraz PCDAI </w:t>
            </w:r>
            <w:r w:rsidR="00B319A8" w:rsidRPr="0074375C">
              <w:rPr>
                <w:sz w:val="20"/>
                <w:szCs w:val="20"/>
                <w:lang w:eastAsia="ar-SA"/>
              </w:rPr>
              <w:t>&lt;</w:t>
            </w:r>
            <w:r w:rsidRPr="0074375C">
              <w:rPr>
                <w:sz w:val="20"/>
                <w:szCs w:val="20"/>
                <w:lang w:eastAsia="ar-SA"/>
              </w:rPr>
              <w:t xml:space="preserve"> 30 punktów;</w:t>
            </w:r>
          </w:p>
          <w:p w14:paraId="02825600" w14:textId="77777777" w:rsidR="003C1865" w:rsidRPr="0074375C" w:rsidRDefault="003C1865" w:rsidP="00A679D9">
            <w:pPr>
              <w:numPr>
                <w:ilvl w:val="3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  <w:lang w:eastAsia="pl-PL"/>
              </w:rPr>
            </w:pPr>
            <w:r w:rsidRPr="0074375C">
              <w:rPr>
                <w:sz w:val="20"/>
                <w:szCs w:val="20"/>
                <w:lang w:eastAsia="pl-PL"/>
              </w:rPr>
              <w:lastRenderedPageBreak/>
              <w:t>wystąpienie chorób lub stanów, które w opinii lekarza prowadzącego uniemożliwiają dalsze prowadzenie leczenia;</w:t>
            </w:r>
          </w:p>
          <w:p w14:paraId="5D29EC28" w14:textId="77777777" w:rsidR="003C1865" w:rsidRPr="0074375C" w:rsidRDefault="003C1865" w:rsidP="00A679D9">
            <w:pPr>
              <w:numPr>
                <w:ilvl w:val="3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  <w:lang w:eastAsia="pl-PL"/>
              </w:rPr>
            </w:pPr>
            <w:r w:rsidRPr="0074375C">
              <w:rPr>
                <w:sz w:val="20"/>
                <w:szCs w:val="20"/>
                <w:lang w:eastAsia="pl-PL"/>
              </w:rPr>
              <w:t>wystąpienie objawów nadwrażliwości na którąkolwiek substancję czynną lub substancję pomocniczą;</w:t>
            </w:r>
          </w:p>
          <w:p w14:paraId="2C55902E" w14:textId="77777777" w:rsidR="003C1865" w:rsidRPr="0074375C" w:rsidRDefault="003C1865" w:rsidP="00A679D9">
            <w:pPr>
              <w:numPr>
                <w:ilvl w:val="3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  <w:lang w:eastAsia="pl-PL"/>
              </w:rPr>
            </w:pPr>
            <w:r w:rsidRPr="0074375C">
              <w:rPr>
                <w:sz w:val="20"/>
                <w:szCs w:val="20"/>
                <w:lang w:eastAsia="pl-PL"/>
              </w:rPr>
              <w:t>wystąpienie toksyczności wymagającej zakończenia leczenia w opinii lekarza prowadzącego zgodnie z aktualną ChPL;</w:t>
            </w:r>
          </w:p>
          <w:p w14:paraId="6988F06D" w14:textId="77777777" w:rsidR="003C1865" w:rsidRPr="0074375C" w:rsidRDefault="003C1865" w:rsidP="00A679D9">
            <w:pPr>
              <w:numPr>
                <w:ilvl w:val="3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  <w:lang w:eastAsia="pl-PL"/>
              </w:rPr>
            </w:pPr>
            <w:r w:rsidRPr="0074375C">
              <w:rPr>
                <w:sz w:val="20"/>
                <w:szCs w:val="20"/>
                <w:lang w:eastAsia="pl-PL"/>
              </w:rPr>
              <w:t>pogorszenie jakości życia o istotnym znaczeniu w opinii lekarza prowadzącego;</w:t>
            </w:r>
          </w:p>
          <w:p w14:paraId="168DF340" w14:textId="5AADA811" w:rsidR="00341CA6" w:rsidRPr="0074375C" w:rsidRDefault="003C1865" w:rsidP="00A679D9">
            <w:pPr>
              <w:numPr>
                <w:ilvl w:val="3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  <w:lang w:eastAsia="pl-PL"/>
              </w:rPr>
            </w:pPr>
            <w:r w:rsidRPr="0074375C">
              <w:rPr>
                <w:sz w:val="20"/>
                <w:szCs w:val="20"/>
                <w:lang w:eastAsia="pl-PL"/>
              </w:rPr>
              <w:t>brak współpracy lub nieprzestrzeganie zaleceń lekarskich, w tym zwłaszcza dotyczących okresowych badań kontrolnych oceniających skuteczność i bezpieczeństwo leczenia ze strony świadczeniobiorcy lub jego opiekuna prawnego.</w:t>
            </w:r>
          </w:p>
        </w:tc>
        <w:tc>
          <w:tcPr>
            <w:tcW w:w="3969" w:type="dxa"/>
          </w:tcPr>
          <w:p w14:paraId="5EB99F23" w14:textId="450D6CDF" w:rsidR="002510F2" w:rsidRPr="0074375C" w:rsidRDefault="002510F2" w:rsidP="00341CA6">
            <w:pPr>
              <w:numPr>
                <w:ilvl w:val="0"/>
                <w:numId w:val="26"/>
              </w:numPr>
              <w:spacing w:before="120" w:after="60" w:line="276" w:lineRule="auto"/>
              <w:jc w:val="both"/>
              <w:rPr>
                <w:sz w:val="20"/>
                <w:szCs w:val="20"/>
              </w:rPr>
            </w:pPr>
            <w:r w:rsidRPr="0074375C">
              <w:rPr>
                <w:b/>
                <w:bCs/>
                <w:iCs/>
                <w:sz w:val="20"/>
                <w:szCs w:val="20"/>
              </w:rPr>
              <w:lastRenderedPageBreak/>
              <w:t>Dawkowanie</w:t>
            </w:r>
          </w:p>
          <w:p w14:paraId="19551837" w14:textId="2FBB5B6D" w:rsidR="00B47601" w:rsidRPr="0074375C" w:rsidRDefault="002510F2" w:rsidP="00A679D9">
            <w:pPr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74375C">
              <w:rPr>
                <w:bCs/>
                <w:sz w:val="20"/>
                <w:szCs w:val="20"/>
              </w:rPr>
              <w:t>Dawkowanie</w:t>
            </w:r>
            <w:r w:rsidR="00DC4413" w:rsidRPr="0074375C">
              <w:rPr>
                <w:bCs/>
                <w:sz w:val="20"/>
                <w:szCs w:val="20"/>
              </w:rPr>
              <w:t xml:space="preserve"> </w:t>
            </w:r>
            <w:r w:rsidR="00B47601" w:rsidRPr="0074375C">
              <w:rPr>
                <w:bCs/>
                <w:sz w:val="20"/>
                <w:szCs w:val="20"/>
              </w:rPr>
              <w:t>infliksymabu, adalimumabu,  wedolizumabu, ustekinumabu,</w:t>
            </w:r>
            <w:r w:rsidR="00A969F7" w:rsidRPr="0074375C">
              <w:rPr>
                <w:bCs/>
                <w:sz w:val="20"/>
                <w:szCs w:val="20"/>
              </w:rPr>
              <w:t xml:space="preserve"> upadacytynibu</w:t>
            </w:r>
            <w:r w:rsidR="00B47601" w:rsidRPr="0074375C">
              <w:rPr>
                <w:bCs/>
                <w:sz w:val="20"/>
                <w:szCs w:val="20"/>
              </w:rPr>
              <w:t xml:space="preserve"> prowadzone jest zgodnie z dawkowaniem określonym w aktualnej ChPL</w:t>
            </w:r>
            <w:r w:rsidR="00541997" w:rsidRPr="0074375C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6858C1">
              <w:rPr>
                <w:bCs/>
                <w:color w:val="000000"/>
                <w:sz w:val="20"/>
                <w:szCs w:val="20"/>
              </w:rPr>
              <w:t>lub</w:t>
            </w:r>
            <w:r w:rsidR="00541997" w:rsidRPr="0074375C">
              <w:rPr>
                <w:bCs/>
                <w:color w:val="000000"/>
                <w:sz w:val="20"/>
                <w:szCs w:val="20"/>
              </w:rPr>
              <w:t xml:space="preserve"> w aktualnych rekomendacjach ECCO lub PTG-E</w:t>
            </w:r>
            <w:r w:rsidR="00B47601" w:rsidRPr="0074375C">
              <w:rPr>
                <w:bCs/>
                <w:sz w:val="20"/>
                <w:szCs w:val="20"/>
              </w:rPr>
              <w:t>.</w:t>
            </w:r>
          </w:p>
          <w:p w14:paraId="72396A42" w14:textId="77777777" w:rsidR="00541997" w:rsidRPr="0074375C" w:rsidRDefault="00541997" w:rsidP="00A679D9">
            <w:pPr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</w:p>
          <w:p w14:paraId="708EA2DC" w14:textId="77777777" w:rsidR="00B47601" w:rsidRPr="0074375C" w:rsidRDefault="00B47601" w:rsidP="00A679D9">
            <w:pPr>
              <w:numPr>
                <w:ilvl w:val="0"/>
                <w:numId w:val="26"/>
              </w:numPr>
              <w:spacing w:after="60" w:line="276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74375C">
              <w:rPr>
                <w:b/>
                <w:bCs/>
                <w:iCs/>
                <w:sz w:val="20"/>
                <w:szCs w:val="20"/>
              </w:rPr>
              <w:t>Modyfikacje dawkowania</w:t>
            </w:r>
          </w:p>
          <w:p w14:paraId="2B0ACA8F" w14:textId="267352AD" w:rsidR="00B47601" w:rsidRPr="0074375C" w:rsidRDefault="00B47601" w:rsidP="00A679D9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74375C">
              <w:rPr>
                <w:sz w:val="20"/>
                <w:szCs w:val="20"/>
              </w:rPr>
              <w:t xml:space="preserve">Sposób podawania oraz ewentualne czasowe wstrzymania </w:t>
            </w:r>
            <w:r w:rsidRPr="00CB14B4">
              <w:rPr>
                <w:sz w:val="20"/>
                <w:szCs w:val="20"/>
              </w:rPr>
              <w:t>leczenia, prowadzone zgodnie z aktualną C</w:t>
            </w:r>
            <w:r w:rsidR="00344755" w:rsidRPr="00CB14B4">
              <w:rPr>
                <w:sz w:val="20"/>
                <w:szCs w:val="20"/>
              </w:rPr>
              <w:t>h</w:t>
            </w:r>
            <w:r w:rsidRPr="00CB14B4">
              <w:rPr>
                <w:sz w:val="20"/>
                <w:szCs w:val="20"/>
              </w:rPr>
              <w:t>PL</w:t>
            </w:r>
            <w:r w:rsidR="00FF6203" w:rsidRPr="00CB14B4">
              <w:rPr>
                <w:sz w:val="20"/>
                <w:szCs w:val="20"/>
              </w:rPr>
              <w:t xml:space="preserve"> lub z aktualnymi </w:t>
            </w:r>
            <w:r w:rsidR="00FF6203" w:rsidRPr="00CB14B4">
              <w:rPr>
                <w:bCs/>
                <w:color w:val="000000"/>
                <w:sz w:val="20"/>
                <w:szCs w:val="20"/>
              </w:rPr>
              <w:t>rekomendacjami ECCO lub PTG-E</w:t>
            </w:r>
            <w:r w:rsidRPr="00CB14B4">
              <w:rPr>
                <w:sz w:val="20"/>
                <w:szCs w:val="20"/>
              </w:rPr>
              <w:t>.</w:t>
            </w:r>
          </w:p>
          <w:p w14:paraId="061770E7" w14:textId="401D8DB8" w:rsidR="005C0214" w:rsidRPr="0074375C" w:rsidRDefault="005C0214" w:rsidP="00B4760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480" w:type="dxa"/>
          </w:tcPr>
          <w:p w14:paraId="4C530836" w14:textId="3A8E3B76" w:rsidR="00C91316" w:rsidRPr="0074375C" w:rsidRDefault="00C91316" w:rsidP="00BA3BF2">
            <w:pPr>
              <w:numPr>
                <w:ilvl w:val="0"/>
                <w:numId w:val="27"/>
              </w:numPr>
              <w:spacing w:before="120" w:after="60" w:line="276" w:lineRule="auto"/>
              <w:jc w:val="both"/>
              <w:rPr>
                <w:sz w:val="20"/>
                <w:szCs w:val="20"/>
              </w:rPr>
            </w:pPr>
            <w:r w:rsidRPr="0074375C">
              <w:rPr>
                <w:b/>
                <w:bCs/>
                <w:iCs/>
                <w:sz w:val="20"/>
                <w:szCs w:val="20"/>
              </w:rPr>
              <w:t>Badania</w:t>
            </w:r>
            <w:r w:rsidR="00DC4413" w:rsidRPr="0074375C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74375C">
              <w:rPr>
                <w:b/>
                <w:bCs/>
                <w:iCs/>
                <w:sz w:val="20"/>
                <w:szCs w:val="20"/>
              </w:rPr>
              <w:t>przy</w:t>
            </w:r>
            <w:r w:rsidR="00DC4413" w:rsidRPr="0074375C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74375C">
              <w:rPr>
                <w:b/>
                <w:bCs/>
                <w:iCs/>
                <w:sz w:val="20"/>
                <w:szCs w:val="20"/>
              </w:rPr>
              <w:t>kwalifikacji</w:t>
            </w:r>
            <w:r w:rsidR="00DC4413" w:rsidRPr="0074375C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74375C">
              <w:rPr>
                <w:b/>
                <w:bCs/>
                <w:iCs/>
                <w:sz w:val="20"/>
                <w:szCs w:val="20"/>
              </w:rPr>
              <w:t>do</w:t>
            </w:r>
            <w:r w:rsidR="00DC4413" w:rsidRPr="0074375C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74375C">
              <w:rPr>
                <w:b/>
                <w:bCs/>
                <w:iCs/>
                <w:sz w:val="20"/>
                <w:szCs w:val="20"/>
              </w:rPr>
              <w:t>leczenia</w:t>
            </w:r>
          </w:p>
          <w:p w14:paraId="286EE599" w14:textId="2ABCB10C" w:rsidR="00C91316" w:rsidRPr="0074375C" w:rsidRDefault="00DF0048" w:rsidP="00BA3BF2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4375C">
              <w:rPr>
                <w:sz w:val="20"/>
                <w:szCs w:val="20"/>
              </w:rPr>
              <w:t>m</w:t>
            </w:r>
            <w:r w:rsidR="00C91316" w:rsidRPr="0074375C">
              <w:rPr>
                <w:sz w:val="20"/>
                <w:szCs w:val="20"/>
              </w:rPr>
              <w:t>orfologia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="00C91316" w:rsidRPr="0074375C">
              <w:rPr>
                <w:sz w:val="20"/>
                <w:szCs w:val="20"/>
              </w:rPr>
              <w:t>krwi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="00C91316" w:rsidRPr="0074375C">
              <w:rPr>
                <w:sz w:val="20"/>
                <w:szCs w:val="20"/>
              </w:rPr>
              <w:t>obwodowej</w:t>
            </w:r>
            <w:r w:rsidR="00A969F7" w:rsidRPr="0074375C">
              <w:rPr>
                <w:sz w:val="20"/>
                <w:szCs w:val="20"/>
              </w:rPr>
              <w:t xml:space="preserve">, </w:t>
            </w:r>
            <w:r w:rsidR="00A969F7" w:rsidRPr="0074375C">
              <w:rPr>
                <w:color w:val="000000"/>
                <w:sz w:val="20"/>
                <w:szCs w:val="20"/>
              </w:rPr>
              <w:t>a w przypadku pacjentów kwalifikowanych do leczenia upadacytynibem - morfologia krwi z rozmazem oraz oznaczeniem bezwzględnej liczby granulocytów obojętnochłonnych i bezwzględnej liczby limfocytów;</w:t>
            </w:r>
          </w:p>
          <w:p w14:paraId="416ADA3A" w14:textId="55530EED" w:rsidR="00C91316" w:rsidRPr="0074375C" w:rsidRDefault="00DF0048" w:rsidP="00BA3BF2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4375C">
              <w:rPr>
                <w:sz w:val="20"/>
                <w:szCs w:val="20"/>
              </w:rPr>
              <w:t>a</w:t>
            </w:r>
            <w:r w:rsidR="00C91316" w:rsidRPr="0074375C">
              <w:rPr>
                <w:sz w:val="20"/>
                <w:szCs w:val="20"/>
              </w:rPr>
              <w:t>minotransferaza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="00C91316" w:rsidRPr="0074375C">
              <w:rPr>
                <w:sz w:val="20"/>
                <w:szCs w:val="20"/>
              </w:rPr>
              <w:t>alaninowa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="00C91316" w:rsidRPr="0074375C">
              <w:rPr>
                <w:sz w:val="20"/>
                <w:szCs w:val="20"/>
              </w:rPr>
              <w:t>(AlAT);</w:t>
            </w:r>
          </w:p>
          <w:p w14:paraId="3B42AD06" w14:textId="6E707103" w:rsidR="00C91316" w:rsidRPr="0074375C" w:rsidRDefault="00DF0048" w:rsidP="00BA3BF2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4375C">
              <w:rPr>
                <w:sz w:val="20"/>
                <w:szCs w:val="20"/>
              </w:rPr>
              <w:t>a</w:t>
            </w:r>
            <w:r w:rsidR="00C91316" w:rsidRPr="0074375C">
              <w:rPr>
                <w:sz w:val="20"/>
                <w:szCs w:val="20"/>
              </w:rPr>
              <w:t>minotrans</w:t>
            </w:r>
            <w:r w:rsidR="00832571" w:rsidRPr="0074375C">
              <w:rPr>
                <w:sz w:val="20"/>
                <w:szCs w:val="20"/>
              </w:rPr>
              <w:t>feraza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="00832571" w:rsidRPr="0074375C">
              <w:rPr>
                <w:sz w:val="20"/>
                <w:szCs w:val="20"/>
              </w:rPr>
              <w:t>asparaginianowa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="00832571" w:rsidRPr="0074375C">
              <w:rPr>
                <w:sz w:val="20"/>
                <w:szCs w:val="20"/>
              </w:rPr>
              <w:t>(AspAT);</w:t>
            </w:r>
          </w:p>
          <w:p w14:paraId="07F4A3BD" w14:textId="6AAC74E7" w:rsidR="00C91316" w:rsidRPr="0074375C" w:rsidRDefault="00DF0048" w:rsidP="00BA3BF2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4375C">
              <w:rPr>
                <w:sz w:val="20"/>
                <w:szCs w:val="20"/>
              </w:rPr>
              <w:t>k</w:t>
            </w:r>
            <w:r w:rsidR="007024D8" w:rsidRPr="0074375C">
              <w:rPr>
                <w:sz w:val="20"/>
                <w:szCs w:val="20"/>
              </w:rPr>
              <w:t>reatynina</w:t>
            </w:r>
            <w:r w:rsidR="00C91316" w:rsidRPr="0074375C">
              <w:rPr>
                <w:sz w:val="20"/>
                <w:szCs w:val="20"/>
              </w:rPr>
              <w:t>;</w:t>
            </w:r>
          </w:p>
          <w:p w14:paraId="4F3A33FE" w14:textId="750DA2A6" w:rsidR="00C91316" w:rsidRPr="0074375C" w:rsidRDefault="00DF0048" w:rsidP="00BA3BF2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4375C">
              <w:rPr>
                <w:sz w:val="20"/>
                <w:szCs w:val="20"/>
              </w:rPr>
              <w:t>b</w:t>
            </w:r>
            <w:r w:rsidR="00C91316" w:rsidRPr="0074375C">
              <w:rPr>
                <w:sz w:val="20"/>
                <w:szCs w:val="20"/>
              </w:rPr>
              <w:t>ia</w:t>
            </w:r>
            <w:r w:rsidR="00832571" w:rsidRPr="0074375C">
              <w:rPr>
                <w:sz w:val="20"/>
                <w:szCs w:val="20"/>
              </w:rPr>
              <w:t>łko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="00832571" w:rsidRPr="0074375C">
              <w:rPr>
                <w:sz w:val="20"/>
                <w:szCs w:val="20"/>
              </w:rPr>
              <w:t>C-reaktywne;</w:t>
            </w:r>
          </w:p>
          <w:p w14:paraId="06E9892B" w14:textId="2725A741" w:rsidR="00C91316" w:rsidRPr="0074375C" w:rsidRDefault="00DF0048" w:rsidP="00BA3BF2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4375C">
              <w:rPr>
                <w:sz w:val="20"/>
                <w:szCs w:val="20"/>
              </w:rPr>
              <w:t>b</w:t>
            </w:r>
            <w:r w:rsidR="00832571" w:rsidRPr="0074375C">
              <w:rPr>
                <w:sz w:val="20"/>
                <w:szCs w:val="20"/>
              </w:rPr>
              <w:t>adanie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="00832571" w:rsidRPr="0074375C">
              <w:rPr>
                <w:sz w:val="20"/>
                <w:szCs w:val="20"/>
              </w:rPr>
              <w:t>ogólne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="00832571" w:rsidRPr="0074375C">
              <w:rPr>
                <w:sz w:val="20"/>
                <w:szCs w:val="20"/>
              </w:rPr>
              <w:t>moczu;</w:t>
            </w:r>
          </w:p>
          <w:p w14:paraId="483FEDB1" w14:textId="6A8E2048" w:rsidR="00C91316" w:rsidRPr="0074375C" w:rsidRDefault="00DF0048" w:rsidP="00BA3BF2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4375C">
              <w:rPr>
                <w:sz w:val="20"/>
                <w:szCs w:val="20"/>
              </w:rPr>
              <w:t>t</w:t>
            </w:r>
            <w:r w:rsidR="00832571" w:rsidRPr="0074375C">
              <w:rPr>
                <w:sz w:val="20"/>
                <w:szCs w:val="20"/>
              </w:rPr>
              <w:t>est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="00832571" w:rsidRPr="0074375C">
              <w:rPr>
                <w:sz w:val="20"/>
                <w:szCs w:val="20"/>
              </w:rPr>
              <w:t>Quantiferon;</w:t>
            </w:r>
          </w:p>
          <w:p w14:paraId="578E8C8C" w14:textId="697968C8" w:rsidR="00C91316" w:rsidRPr="0074375C" w:rsidRDefault="00DF0048" w:rsidP="00BA3BF2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4375C">
              <w:rPr>
                <w:sz w:val="20"/>
                <w:szCs w:val="20"/>
              </w:rPr>
              <w:t>a</w:t>
            </w:r>
            <w:r w:rsidR="00C91316" w:rsidRPr="0074375C">
              <w:rPr>
                <w:sz w:val="20"/>
                <w:szCs w:val="20"/>
              </w:rPr>
              <w:t>ntygen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="00C91316" w:rsidRPr="0074375C">
              <w:rPr>
                <w:sz w:val="20"/>
                <w:szCs w:val="20"/>
              </w:rPr>
              <w:t>HBs;</w:t>
            </w:r>
          </w:p>
          <w:p w14:paraId="12B2AA42" w14:textId="71B5BFCF" w:rsidR="00C91316" w:rsidRPr="0074375C" w:rsidRDefault="00DF0048" w:rsidP="00BA3BF2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4375C">
              <w:rPr>
                <w:sz w:val="20"/>
                <w:szCs w:val="20"/>
              </w:rPr>
              <w:t>p</w:t>
            </w:r>
            <w:r w:rsidR="00270E9E" w:rsidRPr="0074375C">
              <w:rPr>
                <w:sz w:val="20"/>
                <w:szCs w:val="20"/>
              </w:rPr>
              <w:t>r</w:t>
            </w:r>
            <w:r w:rsidR="00832571" w:rsidRPr="0074375C">
              <w:rPr>
                <w:sz w:val="20"/>
                <w:szCs w:val="20"/>
              </w:rPr>
              <w:t>zeciwciała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="00832571" w:rsidRPr="0074375C">
              <w:rPr>
                <w:sz w:val="20"/>
                <w:szCs w:val="20"/>
              </w:rPr>
              <w:t>anty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="00832571" w:rsidRPr="0074375C">
              <w:rPr>
                <w:sz w:val="20"/>
                <w:szCs w:val="20"/>
              </w:rPr>
              <w:t>HCV;</w:t>
            </w:r>
          </w:p>
          <w:p w14:paraId="6B3A5FD2" w14:textId="648C4B67" w:rsidR="00C91316" w:rsidRPr="0092489E" w:rsidRDefault="00DF0048" w:rsidP="00BA3BF2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92489E">
              <w:rPr>
                <w:sz w:val="20"/>
                <w:szCs w:val="20"/>
              </w:rPr>
              <w:t>a</w:t>
            </w:r>
            <w:r w:rsidR="004754AC" w:rsidRPr="0092489E">
              <w:rPr>
                <w:sz w:val="20"/>
                <w:szCs w:val="20"/>
              </w:rPr>
              <w:t>ntygen</w:t>
            </w:r>
            <w:r w:rsidR="00DC4413" w:rsidRPr="0092489E">
              <w:rPr>
                <w:sz w:val="20"/>
                <w:szCs w:val="20"/>
              </w:rPr>
              <w:t xml:space="preserve"> </w:t>
            </w:r>
            <w:r w:rsidR="004754AC" w:rsidRPr="0092489E">
              <w:rPr>
                <w:sz w:val="20"/>
                <w:szCs w:val="20"/>
              </w:rPr>
              <w:t>wirusa</w:t>
            </w:r>
            <w:r w:rsidR="00DC4413" w:rsidRPr="0092489E">
              <w:rPr>
                <w:sz w:val="20"/>
                <w:szCs w:val="20"/>
              </w:rPr>
              <w:t xml:space="preserve"> </w:t>
            </w:r>
            <w:r w:rsidR="004754AC" w:rsidRPr="0092489E">
              <w:rPr>
                <w:sz w:val="20"/>
                <w:szCs w:val="20"/>
              </w:rPr>
              <w:t>HIV(HIV</w:t>
            </w:r>
            <w:r w:rsidR="00DC4413" w:rsidRPr="0092489E">
              <w:rPr>
                <w:sz w:val="20"/>
                <w:szCs w:val="20"/>
              </w:rPr>
              <w:t xml:space="preserve"> </w:t>
            </w:r>
            <w:r w:rsidR="004754AC" w:rsidRPr="0092489E">
              <w:rPr>
                <w:sz w:val="20"/>
                <w:szCs w:val="20"/>
              </w:rPr>
              <w:t>Ag/Ab</w:t>
            </w:r>
            <w:r w:rsidR="00DC4413" w:rsidRPr="0092489E">
              <w:rPr>
                <w:sz w:val="20"/>
                <w:szCs w:val="20"/>
              </w:rPr>
              <w:t xml:space="preserve"> </w:t>
            </w:r>
            <w:r w:rsidR="004754AC" w:rsidRPr="0092489E">
              <w:rPr>
                <w:sz w:val="20"/>
                <w:szCs w:val="20"/>
              </w:rPr>
              <w:t>Combo);</w:t>
            </w:r>
          </w:p>
          <w:p w14:paraId="397ADDD2" w14:textId="75359B23" w:rsidR="00C91316" w:rsidRPr="0074375C" w:rsidRDefault="00DF0048" w:rsidP="00BA3BF2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4375C">
              <w:rPr>
                <w:sz w:val="20"/>
                <w:szCs w:val="20"/>
              </w:rPr>
              <w:t>s</w:t>
            </w:r>
            <w:r w:rsidR="00C91316" w:rsidRPr="0074375C">
              <w:rPr>
                <w:sz w:val="20"/>
                <w:szCs w:val="20"/>
              </w:rPr>
              <w:t>tężenie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="00C91316" w:rsidRPr="0074375C">
              <w:rPr>
                <w:sz w:val="20"/>
                <w:szCs w:val="20"/>
              </w:rPr>
              <w:t>elektrolitów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="00C91316" w:rsidRPr="0074375C">
              <w:rPr>
                <w:sz w:val="20"/>
                <w:szCs w:val="20"/>
              </w:rPr>
              <w:t>w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="00C91316" w:rsidRPr="0074375C">
              <w:rPr>
                <w:sz w:val="20"/>
                <w:szCs w:val="20"/>
              </w:rPr>
              <w:t>surowicy;</w:t>
            </w:r>
          </w:p>
          <w:p w14:paraId="399C95BC" w14:textId="22FFA616" w:rsidR="00C91316" w:rsidRPr="0074375C" w:rsidRDefault="00C91316" w:rsidP="00BA3BF2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4375C">
              <w:rPr>
                <w:sz w:val="20"/>
                <w:szCs w:val="20"/>
              </w:rPr>
              <w:t>RTG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klatki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piersiowej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="009436C7" w:rsidRPr="0074375C">
              <w:rPr>
                <w:bCs/>
                <w:sz w:val="20"/>
                <w:szCs w:val="20"/>
              </w:rPr>
              <w:t>(maksymalnie</w:t>
            </w:r>
            <w:r w:rsidR="00DC4413" w:rsidRPr="0074375C">
              <w:rPr>
                <w:bCs/>
                <w:sz w:val="20"/>
                <w:szCs w:val="20"/>
              </w:rPr>
              <w:t xml:space="preserve"> </w:t>
            </w:r>
            <w:r w:rsidR="009436C7" w:rsidRPr="0074375C">
              <w:rPr>
                <w:bCs/>
                <w:sz w:val="20"/>
                <w:szCs w:val="20"/>
              </w:rPr>
              <w:t>do</w:t>
            </w:r>
            <w:r w:rsidR="00DC4413" w:rsidRPr="0074375C">
              <w:rPr>
                <w:bCs/>
                <w:sz w:val="20"/>
                <w:szCs w:val="20"/>
              </w:rPr>
              <w:t xml:space="preserve"> </w:t>
            </w:r>
            <w:r w:rsidR="009436C7" w:rsidRPr="0074375C">
              <w:rPr>
                <w:bCs/>
                <w:sz w:val="20"/>
                <w:szCs w:val="20"/>
              </w:rPr>
              <w:t>3</w:t>
            </w:r>
            <w:r w:rsidR="00DC4413" w:rsidRPr="0074375C">
              <w:rPr>
                <w:bCs/>
                <w:sz w:val="20"/>
                <w:szCs w:val="20"/>
              </w:rPr>
              <w:t xml:space="preserve"> </w:t>
            </w:r>
            <w:r w:rsidR="009436C7" w:rsidRPr="0074375C">
              <w:rPr>
                <w:bCs/>
                <w:sz w:val="20"/>
                <w:szCs w:val="20"/>
              </w:rPr>
              <w:t>miesięcy</w:t>
            </w:r>
            <w:r w:rsidR="00DC4413" w:rsidRPr="0074375C">
              <w:rPr>
                <w:bCs/>
                <w:sz w:val="20"/>
                <w:szCs w:val="20"/>
              </w:rPr>
              <w:t xml:space="preserve"> </w:t>
            </w:r>
            <w:r w:rsidR="009436C7" w:rsidRPr="0074375C">
              <w:rPr>
                <w:bCs/>
                <w:sz w:val="20"/>
                <w:szCs w:val="20"/>
              </w:rPr>
              <w:t>przed</w:t>
            </w:r>
            <w:r w:rsidR="00DC4413" w:rsidRPr="0074375C">
              <w:rPr>
                <w:bCs/>
                <w:sz w:val="20"/>
                <w:szCs w:val="20"/>
              </w:rPr>
              <w:t xml:space="preserve"> </w:t>
            </w:r>
            <w:r w:rsidR="009436C7" w:rsidRPr="0074375C">
              <w:rPr>
                <w:bCs/>
                <w:sz w:val="20"/>
                <w:szCs w:val="20"/>
              </w:rPr>
              <w:t>kwalifikacją)</w:t>
            </w:r>
            <w:r w:rsidRPr="0074375C">
              <w:rPr>
                <w:sz w:val="20"/>
                <w:szCs w:val="20"/>
              </w:rPr>
              <w:t>;</w:t>
            </w:r>
          </w:p>
          <w:p w14:paraId="47291BF9" w14:textId="3F4D3A41" w:rsidR="00C91316" w:rsidRPr="0074375C" w:rsidRDefault="00C91316" w:rsidP="00BA3BF2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4375C">
              <w:rPr>
                <w:sz w:val="20"/>
                <w:szCs w:val="20"/>
              </w:rPr>
              <w:t>EKG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z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opisem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(wymagane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wyłącznie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u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dorosłych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pacjentów);</w:t>
            </w:r>
          </w:p>
          <w:p w14:paraId="4C8A2FDA" w14:textId="7AFE2FA5" w:rsidR="00CC2951" w:rsidRPr="0074375C" w:rsidRDefault="00B95A7D" w:rsidP="00BA3BF2">
            <w:pPr>
              <w:numPr>
                <w:ilvl w:val="3"/>
                <w:numId w:val="27"/>
              </w:numPr>
              <w:spacing w:after="60" w:line="276" w:lineRule="auto"/>
              <w:rPr>
                <w:bCs/>
                <w:sz w:val="20"/>
                <w:szCs w:val="20"/>
              </w:rPr>
            </w:pPr>
            <w:r w:rsidRPr="0074375C">
              <w:rPr>
                <w:bCs/>
                <w:sz w:val="20"/>
                <w:szCs w:val="20"/>
              </w:rPr>
              <w:lastRenderedPageBreak/>
              <w:t>a</w:t>
            </w:r>
            <w:r w:rsidR="00CC2951" w:rsidRPr="0074375C">
              <w:rPr>
                <w:bCs/>
                <w:sz w:val="20"/>
                <w:szCs w:val="20"/>
              </w:rPr>
              <w:t>nty</w:t>
            </w:r>
            <w:r w:rsidR="00DC4413" w:rsidRPr="0074375C">
              <w:rPr>
                <w:bCs/>
                <w:sz w:val="20"/>
                <w:szCs w:val="20"/>
              </w:rPr>
              <w:t xml:space="preserve"> </w:t>
            </w:r>
            <w:r w:rsidR="00CC2951" w:rsidRPr="0074375C">
              <w:rPr>
                <w:bCs/>
                <w:sz w:val="20"/>
                <w:szCs w:val="20"/>
              </w:rPr>
              <w:t>HBc</w:t>
            </w:r>
            <w:r w:rsidR="00DC4413" w:rsidRPr="0074375C">
              <w:rPr>
                <w:bCs/>
                <w:sz w:val="20"/>
                <w:szCs w:val="20"/>
              </w:rPr>
              <w:t xml:space="preserve"> </w:t>
            </w:r>
            <w:r w:rsidR="00CC2951" w:rsidRPr="0074375C">
              <w:rPr>
                <w:bCs/>
                <w:sz w:val="20"/>
                <w:szCs w:val="20"/>
              </w:rPr>
              <w:t>total</w:t>
            </w:r>
            <w:r w:rsidR="00DF0048" w:rsidRPr="0074375C">
              <w:rPr>
                <w:bCs/>
                <w:sz w:val="20"/>
                <w:szCs w:val="20"/>
              </w:rPr>
              <w:t>;</w:t>
            </w:r>
          </w:p>
          <w:p w14:paraId="06E1A35D" w14:textId="185BC365" w:rsidR="00DF0048" w:rsidRPr="0074375C" w:rsidRDefault="00DF0048" w:rsidP="00A56AF1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4375C">
              <w:rPr>
                <w:sz w:val="20"/>
                <w:szCs w:val="20"/>
              </w:rPr>
              <w:t>określenie początkowej wartości wskaźnika CDAI u dorosłych albo PCDAI u dzieci i młodzieży</w:t>
            </w:r>
            <w:r w:rsidR="00A969F7" w:rsidRPr="0074375C">
              <w:rPr>
                <w:sz w:val="20"/>
                <w:szCs w:val="20"/>
              </w:rPr>
              <w:t>;</w:t>
            </w:r>
          </w:p>
          <w:p w14:paraId="4E0D1589" w14:textId="12514DC8" w:rsidR="00A969F7" w:rsidRPr="0074375C" w:rsidRDefault="00A969F7" w:rsidP="00887EC5">
            <w:pPr>
              <w:numPr>
                <w:ilvl w:val="3"/>
                <w:numId w:val="27"/>
              </w:numPr>
              <w:spacing w:after="60" w:line="276" w:lineRule="auto"/>
              <w:rPr>
                <w:bCs/>
                <w:sz w:val="20"/>
                <w:szCs w:val="20"/>
              </w:rPr>
            </w:pPr>
            <w:r w:rsidRPr="0074375C">
              <w:rPr>
                <w:color w:val="000000"/>
                <w:sz w:val="20"/>
                <w:szCs w:val="20"/>
              </w:rPr>
              <w:t>lipidogram (całkowity cholesterol, HDL i LDL) oraz trójglicerydy przed rozpoczęciem leczenia upadacytynibem.</w:t>
            </w:r>
          </w:p>
          <w:p w14:paraId="1B2015D5" w14:textId="77777777" w:rsidR="000C0385" w:rsidRPr="0074375C" w:rsidRDefault="000C0385" w:rsidP="00F23761">
            <w:pPr>
              <w:spacing w:after="60" w:line="276" w:lineRule="auto"/>
              <w:ind w:left="397"/>
              <w:jc w:val="both"/>
              <w:rPr>
                <w:sz w:val="20"/>
                <w:szCs w:val="20"/>
              </w:rPr>
            </w:pPr>
          </w:p>
          <w:p w14:paraId="4A2A7CA5" w14:textId="0DDD68F3" w:rsidR="00C91316" w:rsidRPr="0074375C" w:rsidRDefault="00A141B0" w:rsidP="00BA3BF2">
            <w:pPr>
              <w:numPr>
                <w:ilvl w:val="0"/>
                <w:numId w:val="27"/>
              </w:num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74375C">
              <w:rPr>
                <w:b/>
                <w:sz w:val="20"/>
                <w:szCs w:val="20"/>
              </w:rPr>
              <w:t>Monitorowanie</w:t>
            </w:r>
            <w:r w:rsidR="00DC4413" w:rsidRPr="0074375C">
              <w:rPr>
                <w:b/>
                <w:sz w:val="20"/>
                <w:szCs w:val="20"/>
              </w:rPr>
              <w:t xml:space="preserve"> </w:t>
            </w:r>
            <w:r w:rsidRPr="0074375C">
              <w:rPr>
                <w:b/>
                <w:sz w:val="20"/>
                <w:szCs w:val="20"/>
              </w:rPr>
              <w:t>terapii</w:t>
            </w:r>
            <w:r w:rsidR="00DC4413" w:rsidRPr="0074375C">
              <w:rPr>
                <w:b/>
                <w:sz w:val="20"/>
                <w:szCs w:val="20"/>
              </w:rPr>
              <w:t xml:space="preserve"> </w:t>
            </w:r>
            <w:r w:rsidR="0064252E" w:rsidRPr="0074375C">
              <w:rPr>
                <w:b/>
                <w:sz w:val="20"/>
                <w:szCs w:val="20"/>
              </w:rPr>
              <w:t>infliksymabem</w:t>
            </w:r>
            <w:r w:rsidR="00DC4413" w:rsidRPr="0074375C">
              <w:rPr>
                <w:b/>
                <w:sz w:val="20"/>
                <w:szCs w:val="20"/>
              </w:rPr>
              <w:t xml:space="preserve"> </w:t>
            </w:r>
            <w:r w:rsidR="0064252E" w:rsidRPr="0074375C">
              <w:rPr>
                <w:b/>
                <w:sz w:val="20"/>
                <w:szCs w:val="20"/>
              </w:rPr>
              <w:t>lub</w:t>
            </w:r>
            <w:r w:rsidR="00DC4413" w:rsidRPr="0074375C">
              <w:rPr>
                <w:b/>
                <w:sz w:val="20"/>
                <w:szCs w:val="20"/>
              </w:rPr>
              <w:t xml:space="preserve"> </w:t>
            </w:r>
            <w:r w:rsidR="003561A2" w:rsidRPr="0074375C">
              <w:rPr>
                <w:b/>
                <w:sz w:val="20"/>
                <w:szCs w:val="20"/>
              </w:rPr>
              <w:t>adalimumabem</w:t>
            </w:r>
            <w:r w:rsidR="00DC4413" w:rsidRPr="0074375C">
              <w:rPr>
                <w:b/>
                <w:sz w:val="20"/>
                <w:szCs w:val="20"/>
              </w:rPr>
              <w:t xml:space="preserve"> </w:t>
            </w:r>
            <w:r w:rsidR="003561A2" w:rsidRPr="0074375C">
              <w:rPr>
                <w:b/>
                <w:sz w:val="20"/>
                <w:szCs w:val="20"/>
              </w:rPr>
              <w:t>lub</w:t>
            </w:r>
            <w:r w:rsidR="00DC4413" w:rsidRPr="0074375C">
              <w:rPr>
                <w:b/>
                <w:sz w:val="20"/>
                <w:szCs w:val="20"/>
              </w:rPr>
              <w:t xml:space="preserve"> </w:t>
            </w:r>
            <w:r w:rsidR="003561A2" w:rsidRPr="0074375C">
              <w:rPr>
                <w:b/>
                <w:sz w:val="20"/>
                <w:szCs w:val="20"/>
              </w:rPr>
              <w:t>ustekinumabem</w:t>
            </w:r>
            <w:r w:rsidR="00DC4413" w:rsidRPr="0074375C">
              <w:rPr>
                <w:b/>
                <w:sz w:val="20"/>
                <w:szCs w:val="20"/>
              </w:rPr>
              <w:t xml:space="preserve"> </w:t>
            </w:r>
            <w:r w:rsidR="003561A2" w:rsidRPr="0074375C">
              <w:rPr>
                <w:b/>
                <w:sz w:val="20"/>
                <w:szCs w:val="20"/>
              </w:rPr>
              <w:t>lub</w:t>
            </w:r>
            <w:r w:rsidR="00DC4413" w:rsidRPr="0074375C">
              <w:rPr>
                <w:b/>
                <w:sz w:val="20"/>
                <w:szCs w:val="20"/>
              </w:rPr>
              <w:t xml:space="preserve"> </w:t>
            </w:r>
            <w:r w:rsidR="003561A2" w:rsidRPr="0074375C">
              <w:rPr>
                <w:b/>
                <w:sz w:val="20"/>
                <w:szCs w:val="20"/>
              </w:rPr>
              <w:t>wedolizumabem</w:t>
            </w:r>
            <w:r w:rsidR="00A969F7" w:rsidRPr="0074375C">
              <w:rPr>
                <w:b/>
                <w:sz w:val="20"/>
                <w:szCs w:val="20"/>
              </w:rPr>
              <w:t xml:space="preserve"> lub upadacytynibem</w:t>
            </w:r>
          </w:p>
          <w:p w14:paraId="5AFCA912" w14:textId="451D088D" w:rsidR="0028720C" w:rsidRPr="0074375C" w:rsidRDefault="000D145B" w:rsidP="00BA3BF2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74375C">
              <w:rPr>
                <w:bCs/>
                <w:iCs/>
                <w:sz w:val="20"/>
                <w:szCs w:val="20"/>
              </w:rPr>
              <w:t>p</w:t>
            </w:r>
            <w:r w:rsidR="0028720C" w:rsidRPr="0074375C">
              <w:rPr>
                <w:bCs/>
                <w:iCs/>
                <w:sz w:val="20"/>
                <w:szCs w:val="20"/>
              </w:rPr>
              <w:t>o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74375C">
              <w:rPr>
                <w:bCs/>
                <w:iCs/>
                <w:sz w:val="20"/>
                <w:szCs w:val="20"/>
              </w:rPr>
              <w:t>zakończeniu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74375C">
              <w:rPr>
                <w:bCs/>
                <w:iCs/>
                <w:sz w:val="20"/>
                <w:szCs w:val="20"/>
              </w:rPr>
              <w:t>leczenia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74375C">
              <w:rPr>
                <w:bCs/>
                <w:iCs/>
                <w:sz w:val="20"/>
                <w:szCs w:val="20"/>
              </w:rPr>
              <w:t>indukcyjnego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74375C">
              <w:rPr>
                <w:bCs/>
                <w:iCs/>
                <w:sz w:val="20"/>
                <w:szCs w:val="20"/>
              </w:rPr>
              <w:t>świadczeniodawca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74375C">
              <w:rPr>
                <w:bCs/>
                <w:iCs/>
                <w:sz w:val="20"/>
                <w:szCs w:val="20"/>
              </w:rPr>
              <w:t>wykonuje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74375C">
              <w:rPr>
                <w:bCs/>
                <w:iCs/>
                <w:sz w:val="20"/>
                <w:szCs w:val="20"/>
              </w:rPr>
              <w:t>u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74375C">
              <w:rPr>
                <w:bCs/>
                <w:iCs/>
                <w:sz w:val="20"/>
                <w:szCs w:val="20"/>
              </w:rPr>
              <w:t>pacjenta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74375C">
              <w:rPr>
                <w:bCs/>
                <w:iCs/>
                <w:sz w:val="20"/>
                <w:szCs w:val="20"/>
              </w:rPr>
              <w:t>następujące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74375C">
              <w:rPr>
                <w:bCs/>
                <w:iCs/>
                <w:sz w:val="20"/>
                <w:szCs w:val="20"/>
              </w:rPr>
              <w:t>badania: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74375C">
              <w:rPr>
                <w:bCs/>
                <w:iCs/>
                <w:sz w:val="20"/>
                <w:szCs w:val="20"/>
              </w:rPr>
              <w:t>morfologia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74375C">
              <w:rPr>
                <w:bCs/>
                <w:iCs/>
                <w:sz w:val="20"/>
                <w:szCs w:val="20"/>
              </w:rPr>
              <w:t>krw</w:t>
            </w:r>
            <w:r w:rsidR="00242E40" w:rsidRPr="0074375C">
              <w:rPr>
                <w:bCs/>
                <w:iCs/>
                <w:sz w:val="20"/>
                <w:szCs w:val="20"/>
              </w:rPr>
              <w:t>i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242E40" w:rsidRPr="0074375C">
              <w:rPr>
                <w:bCs/>
                <w:iCs/>
                <w:sz w:val="20"/>
                <w:szCs w:val="20"/>
              </w:rPr>
              <w:t>obwodowej</w:t>
            </w:r>
            <w:r w:rsidR="00A969F7" w:rsidRPr="0074375C">
              <w:rPr>
                <w:bCs/>
                <w:iCs/>
                <w:sz w:val="20"/>
                <w:szCs w:val="20"/>
              </w:rPr>
              <w:t xml:space="preserve"> (w przypadku pacjentów zakwalifikowanych do leczenia upadacytynibem – morfologia krwi z rozmazem z oznaczeniem</w:t>
            </w:r>
            <w:r w:rsidR="00A969F7" w:rsidRPr="0074375C">
              <w:rPr>
                <w:sz w:val="20"/>
                <w:szCs w:val="20"/>
              </w:rPr>
              <w:t xml:space="preserve"> bezwzględnej liczby granulocytów obojętnochłonnych i bezwzględnej liczby limfocytów)</w:t>
            </w:r>
            <w:r w:rsidR="00A969F7" w:rsidRPr="0074375C">
              <w:rPr>
                <w:bCs/>
                <w:iCs/>
                <w:sz w:val="20"/>
                <w:szCs w:val="20"/>
              </w:rPr>
              <w:t xml:space="preserve">, </w:t>
            </w:r>
            <w:r w:rsidR="00242E40" w:rsidRPr="0074375C">
              <w:rPr>
                <w:bCs/>
                <w:iCs/>
                <w:sz w:val="20"/>
                <w:szCs w:val="20"/>
              </w:rPr>
              <w:t>CRP,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242E40" w:rsidRPr="0074375C">
              <w:rPr>
                <w:bCs/>
                <w:iCs/>
                <w:sz w:val="20"/>
                <w:szCs w:val="20"/>
              </w:rPr>
              <w:t>AlAT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242E40" w:rsidRPr="0074375C">
              <w:rPr>
                <w:bCs/>
                <w:iCs/>
                <w:sz w:val="20"/>
                <w:szCs w:val="20"/>
              </w:rPr>
              <w:t>i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242E40" w:rsidRPr="0074375C">
              <w:rPr>
                <w:bCs/>
                <w:iCs/>
                <w:sz w:val="20"/>
                <w:szCs w:val="20"/>
              </w:rPr>
              <w:t>AspAT</w:t>
            </w:r>
            <w:r w:rsidR="000B670C" w:rsidRPr="0074375C">
              <w:rPr>
                <w:bCs/>
                <w:iCs/>
                <w:sz w:val="20"/>
                <w:szCs w:val="20"/>
              </w:rPr>
              <w:t>, d</w:t>
            </w:r>
            <w:r w:rsidR="00887EC5" w:rsidRPr="0074375C">
              <w:rPr>
                <w:bCs/>
                <w:iCs/>
                <w:sz w:val="20"/>
                <w:szCs w:val="20"/>
              </w:rPr>
              <w:t>odatkowo w przypadku leczenia upadacytynibem</w:t>
            </w:r>
            <w:r w:rsidR="00887EC5" w:rsidRPr="0074375C">
              <w:rPr>
                <w:sz w:val="20"/>
                <w:szCs w:val="20"/>
              </w:rPr>
              <w:t xml:space="preserve"> wykonuje się oznaczenia stężenia cholesterolu całkowitego, LDL, HDL i trójglicerydów. </w:t>
            </w:r>
            <w:r w:rsidR="0028720C" w:rsidRPr="0074375C">
              <w:rPr>
                <w:bCs/>
                <w:iCs/>
                <w:sz w:val="20"/>
                <w:szCs w:val="20"/>
              </w:rPr>
              <w:t>Wtedy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74375C">
              <w:rPr>
                <w:bCs/>
                <w:iCs/>
                <w:sz w:val="20"/>
                <w:szCs w:val="20"/>
              </w:rPr>
              <w:t>też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74375C">
              <w:rPr>
                <w:bCs/>
                <w:iCs/>
                <w:sz w:val="20"/>
                <w:szCs w:val="20"/>
              </w:rPr>
              <w:t>należy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74375C">
              <w:rPr>
                <w:bCs/>
                <w:iCs/>
                <w:sz w:val="20"/>
                <w:szCs w:val="20"/>
              </w:rPr>
              <w:t>przeprowadzić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74375C">
              <w:rPr>
                <w:bCs/>
                <w:iCs/>
                <w:sz w:val="20"/>
                <w:szCs w:val="20"/>
              </w:rPr>
              <w:t>ocenę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74375C">
              <w:rPr>
                <w:bCs/>
                <w:iCs/>
                <w:sz w:val="20"/>
                <w:szCs w:val="20"/>
              </w:rPr>
              <w:t>wskaźnika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74375C">
              <w:rPr>
                <w:bCs/>
                <w:iCs/>
                <w:sz w:val="20"/>
                <w:szCs w:val="20"/>
              </w:rPr>
              <w:t>CDAI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74375C">
              <w:rPr>
                <w:bCs/>
                <w:iCs/>
                <w:sz w:val="20"/>
                <w:szCs w:val="20"/>
              </w:rPr>
              <w:t>albo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74375C">
              <w:rPr>
                <w:bCs/>
                <w:iCs/>
                <w:sz w:val="20"/>
                <w:szCs w:val="20"/>
              </w:rPr>
              <w:t>PCDAI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74375C">
              <w:rPr>
                <w:bCs/>
                <w:iCs/>
                <w:sz w:val="20"/>
                <w:szCs w:val="20"/>
              </w:rPr>
              <w:t>(jeśli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74375C">
              <w:rPr>
                <w:bCs/>
                <w:iCs/>
                <w:sz w:val="20"/>
                <w:szCs w:val="20"/>
              </w:rPr>
              <w:t>dotyczy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74375C">
              <w:rPr>
                <w:bCs/>
                <w:iCs/>
                <w:sz w:val="20"/>
                <w:szCs w:val="20"/>
              </w:rPr>
              <w:t>dzieci);</w:t>
            </w:r>
          </w:p>
          <w:p w14:paraId="29EEFD4B" w14:textId="48325D8B" w:rsidR="0028720C" w:rsidRPr="0074375C" w:rsidRDefault="000D145B" w:rsidP="00BA3BF2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74375C">
              <w:rPr>
                <w:bCs/>
                <w:iCs/>
                <w:sz w:val="20"/>
                <w:szCs w:val="20"/>
              </w:rPr>
              <w:t>w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74375C">
              <w:rPr>
                <w:bCs/>
                <w:iCs/>
                <w:sz w:val="20"/>
                <w:szCs w:val="20"/>
              </w:rPr>
              <w:t>leczeniu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74375C">
              <w:rPr>
                <w:bCs/>
                <w:iCs/>
                <w:sz w:val="20"/>
                <w:szCs w:val="20"/>
              </w:rPr>
              <w:t>podtrzymującym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74375C">
              <w:rPr>
                <w:bCs/>
                <w:iCs/>
                <w:sz w:val="20"/>
                <w:szCs w:val="20"/>
              </w:rPr>
              <w:t>świadczeniodawca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74375C">
              <w:rPr>
                <w:bCs/>
                <w:iCs/>
                <w:sz w:val="20"/>
                <w:szCs w:val="20"/>
              </w:rPr>
              <w:t>jest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74375C">
              <w:rPr>
                <w:bCs/>
                <w:iCs/>
                <w:sz w:val="20"/>
                <w:szCs w:val="20"/>
              </w:rPr>
              <w:t>zobowiązany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28720C" w:rsidRPr="0074375C">
              <w:rPr>
                <w:sz w:val="20"/>
                <w:szCs w:val="20"/>
              </w:rPr>
              <w:t>wykonywać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="0028720C" w:rsidRPr="0074375C">
              <w:rPr>
                <w:sz w:val="20"/>
                <w:szCs w:val="20"/>
              </w:rPr>
              <w:t>morfologię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="0028720C" w:rsidRPr="0074375C">
              <w:rPr>
                <w:sz w:val="20"/>
                <w:szCs w:val="20"/>
              </w:rPr>
              <w:t>krwi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="0028720C" w:rsidRPr="0074375C">
              <w:rPr>
                <w:sz w:val="20"/>
                <w:szCs w:val="20"/>
              </w:rPr>
              <w:t>obwodowej</w:t>
            </w:r>
            <w:r w:rsidR="00A969F7" w:rsidRPr="0074375C">
              <w:rPr>
                <w:sz w:val="20"/>
                <w:szCs w:val="20"/>
              </w:rPr>
              <w:t xml:space="preserve"> </w:t>
            </w:r>
            <w:r w:rsidR="00A969F7" w:rsidRPr="0074375C">
              <w:rPr>
                <w:bCs/>
                <w:iCs/>
                <w:sz w:val="20"/>
                <w:szCs w:val="20"/>
              </w:rPr>
              <w:t xml:space="preserve">(w przypadku pacjentów zakwalifikowanych do leczenia upadacytynibem – morfologię krwi z rozmazem z oznaczeniem </w:t>
            </w:r>
            <w:r w:rsidR="00A969F7" w:rsidRPr="0074375C">
              <w:rPr>
                <w:sz w:val="20"/>
                <w:szCs w:val="20"/>
              </w:rPr>
              <w:t xml:space="preserve"> bezwzględnej liczby granulocytów </w:t>
            </w:r>
            <w:r w:rsidR="00A969F7" w:rsidRPr="0074375C">
              <w:rPr>
                <w:sz w:val="20"/>
                <w:szCs w:val="20"/>
              </w:rPr>
              <w:lastRenderedPageBreak/>
              <w:t>obojętnochłonnych i bezwzględnej liczby limfocytów</w:t>
            </w:r>
            <w:r w:rsidR="00A969F7" w:rsidRPr="0074375C">
              <w:rPr>
                <w:bCs/>
                <w:iCs/>
                <w:sz w:val="20"/>
                <w:szCs w:val="20"/>
              </w:rPr>
              <w:t>),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="0028720C" w:rsidRPr="0074375C">
              <w:rPr>
                <w:sz w:val="20"/>
                <w:szCs w:val="20"/>
              </w:rPr>
              <w:t>CRP,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="0028720C" w:rsidRPr="0074375C">
              <w:rPr>
                <w:sz w:val="20"/>
                <w:szCs w:val="20"/>
              </w:rPr>
              <w:t>AlA</w:t>
            </w:r>
            <w:r w:rsidR="00242E40" w:rsidRPr="0074375C">
              <w:rPr>
                <w:sz w:val="20"/>
                <w:szCs w:val="20"/>
              </w:rPr>
              <w:t>T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="00242E40" w:rsidRPr="0074375C">
              <w:rPr>
                <w:sz w:val="20"/>
                <w:szCs w:val="20"/>
              </w:rPr>
              <w:t>i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="00242E40" w:rsidRPr="0074375C">
              <w:rPr>
                <w:sz w:val="20"/>
                <w:szCs w:val="20"/>
              </w:rPr>
              <w:t>AspAT</w:t>
            </w:r>
            <w:r w:rsidR="00887EC5" w:rsidRPr="0074375C">
              <w:rPr>
                <w:sz w:val="20"/>
                <w:szCs w:val="20"/>
              </w:rPr>
              <w:t xml:space="preserve"> oraz</w:t>
            </w:r>
            <w:r w:rsidR="00887EC5" w:rsidRPr="0074375C">
              <w:rPr>
                <w:bCs/>
                <w:iCs/>
                <w:sz w:val="20"/>
                <w:szCs w:val="20"/>
              </w:rPr>
              <w:t xml:space="preserve"> stężenie</w:t>
            </w:r>
            <w:r w:rsidR="00887EC5" w:rsidRPr="0074375C">
              <w:rPr>
                <w:sz w:val="20"/>
                <w:szCs w:val="20"/>
              </w:rPr>
              <w:t xml:space="preserve"> cholesterolu całkowitego, LDL, HDL i trójglicerydów (wyłącznie w przypadku upadacytynibu) </w:t>
            </w:r>
            <w:r w:rsidR="00242E40" w:rsidRPr="0074375C">
              <w:rPr>
                <w:sz w:val="20"/>
                <w:szCs w:val="20"/>
              </w:rPr>
              <w:t>oraz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="00242E40" w:rsidRPr="0074375C">
              <w:rPr>
                <w:sz w:val="20"/>
                <w:szCs w:val="20"/>
              </w:rPr>
              <w:t>ocenę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="00242E40" w:rsidRPr="0074375C">
              <w:rPr>
                <w:sz w:val="20"/>
                <w:szCs w:val="20"/>
              </w:rPr>
              <w:t>CDAI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="00242E40" w:rsidRPr="0074375C">
              <w:rPr>
                <w:sz w:val="20"/>
                <w:szCs w:val="20"/>
              </w:rPr>
              <w:t>albo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="0028720C" w:rsidRPr="0074375C">
              <w:rPr>
                <w:sz w:val="20"/>
                <w:szCs w:val="20"/>
              </w:rPr>
              <w:t>PCDAI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="00242E40" w:rsidRPr="0074375C">
              <w:rPr>
                <w:sz w:val="20"/>
                <w:szCs w:val="20"/>
              </w:rPr>
              <w:t>(jeśli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="00242E40" w:rsidRPr="0074375C">
              <w:rPr>
                <w:sz w:val="20"/>
                <w:szCs w:val="20"/>
              </w:rPr>
              <w:t>dotyczy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="00242E40" w:rsidRPr="0074375C">
              <w:rPr>
                <w:sz w:val="20"/>
                <w:szCs w:val="20"/>
              </w:rPr>
              <w:t>dzieci)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="00BA3BF2" w:rsidRPr="0074375C">
              <w:rPr>
                <w:sz w:val="20"/>
                <w:szCs w:val="20"/>
              </w:rPr>
              <w:t xml:space="preserve"> przynajmniej co 16 tygodni. W przypadku leczenia podtrzymującego preparatem podskórnym i podawania preparatu w domu, można odstępy między powyższymi badaniami wydłużyć maksymalnie do 24 tygodni.</w:t>
            </w:r>
          </w:p>
          <w:p w14:paraId="5E7101AF" w14:textId="57A2A4FB" w:rsidR="00195F6C" w:rsidRPr="0074375C" w:rsidRDefault="00195F6C" w:rsidP="00341CA6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74375C">
              <w:rPr>
                <w:sz w:val="20"/>
                <w:szCs w:val="20"/>
              </w:rPr>
              <w:t>W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celu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optymalizacji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leczenia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="00B92125" w:rsidRPr="0074375C">
              <w:rPr>
                <w:sz w:val="20"/>
                <w:szCs w:val="20"/>
              </w:rPr>
              <w:t>biologicznego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oraz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oceny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ryzyka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wtórnej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utraty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skuteczności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leczenia,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="000D6F6B" w:rsidRPr="0074375C">
              <w:rPr>
                <w:sz w:val="20"/>
                <w:szCs w:val="20"/>
              </w:rPr>
              <w:t>można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wykonać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oznaczenie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poziomu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leku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biologicznego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przed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kolejną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dawką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oraz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stężenia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przeciwciał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przeciwko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lekowi,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jednak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nie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częściej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niż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dwa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razy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w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roku.</w:t>
            </w:r>
          </w:p>
          <w:p w14:paraId="305A7330" w14:textId="30CACC7B" w:rsidR="00195F6C" w:rsidRPr="0074375C" w:rsidRDefault="00195F6C" w:rsidP="00341CA6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74375C">
              <w:rPr>
                <w:sz w:val="20"/>
                <w:szCs w:val="20"/>
              </w:rPr>
              <w:t>Dodatkowo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="001C6BBF" w:rsidRPr="0074375C">
              <w:rPr>
                <w:sz w:val="20"/>
                <w:szCs w:val="20"/>
              </w:rPr>
              <w:t>można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wykonać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oznaczanie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kalprotektyny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w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kale,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jednak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nie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częściej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niż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dwa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razy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do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roku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w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trakcie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trwania</w:t>
            </w:r>
            <w:r w:rsidR="00DC4413" w:rsidRPr="0074375C">
              <w:rPr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>leczenia.</w:t>
            </w:r>
            <w:r w:rsidR="00DC4413" w:rsidRPr="0074375C">
              <w:rPr>
                <w:sz w:val="20"/>
                <w:szCs w:val="20"/>
              </w:rPr>
              <w:t xml:space="preserve"> </w:t>
            </w:r>
          </w:p>
          <w:p w14:paraId="1901BF66" w14:textId="1C8F2493" w:rsidR="00195F6C" w:rsidRPr="0074375C" w:rsidRDefault="00195F6C" w:rsidP="00341CA6">
            <w:p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74375C">
              <w:rPr>
                <w:bCs/>
                <w:iCs/>
                <w:sz w:val="20"/>
                <w:szCs w:val="20"/>
              </w:rPr>
              <w:t>Ponadto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="001C6BBF" w:rsidRPr="0074375C">
              <w:rPr>
                <w:bCs/>
                <w:iCs/>
                <w:sz w:val="20"/>
                <w:szCs w:val="20"/>
              </w:rPr>
              <w:t>można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Pr="0074375C">
              <w:rPr>
                <w:bCs/>
                <w:iCs/>
                <w:sz w:val="20"/>
                <w:szCs w:val="20"/>
              </w:rPr>
              <w:t>wykonać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Pr="0074375C">
              <w:rPr>
                <w:bCs/>
                <w:iCs/>
                <w:sz w:val="20"/>
                <w:szCs w:val="20"/>
              </w:rPr>
              <w:t>ileokolonoskopię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Pr="0074375C">
              <w:rPr>
                <w:bCs/>
                <w:iCs/>
                <w:sz w:val="20"/>
                <w:szCs w:val="20"/>
              </w:rPr>
              <w:t>i/lub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Pr="0074375C">
              <w:rPr>
                <w:bCs/>
                <w:iCs/>
                <w:sz w:val="20"/>
                <w:szCs w:val="20"/>
              </w:rPr>
              <w:t>badanie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Pr="0074375C">
              <w:rPr>
                <w:bCs/>
                <w:iCs/>
                <w:sz w:val="20"/>
                <w:szCs w:val="20"/>
              </w:rPr>
              <w:t>techniką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Pr="0074375C">
              <w:rPr>
                <w:bCs/>
                <w:iCs/>
                <w:sz w:val="20"/>
                <w:szCs w:val="20"/>
              </w:rPr>
              <w:t>rezonansu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Pr="0074375C">
              <w:rPr>
                <w:bCs/>
                <w:iCs/>
                <w:sz w:val="20"/>
                <w:szCs w:val="20"/>
              </w:rPr>
              <w:t>magnetycznego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Pr="0074375C">
              <w:rPr>
                <w:bCs/>
                <w:iCs/>
                <w:sz w:val="20"/>
                <w:szCs w:val="20"/>
              </w:rPr>
              <w:t>ramach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Pr="0074375C">
              <w:rPr>
                <w:bCs/>
                <w:iCs/>
                <w:sz w:val="20"/>
                <w:szCs w:val="20"/>
              </w:rPr>
              <w:t>monitorowania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Pr="0074375C">
              <w:rPr>
                <w:bCs/>
                <w:iCs/>
                <w:sz w:val="20"/>
                <w:szCs w:val="20"/>
              </w:rPr>
              <w:t>skuteczności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Pr="0074375C">
              <w:rPr>
                <w:bCs/>
                <w:iCs/>
                <w:sz w:val="20"/>
                <w:szCs w:val="20"/>
              </w:rPr>
              <w:t>leczenia.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Pr="0074375C">
              <w:rPr>
                <w:bCs/>
                <w:iCs/>
                <w:sz w:val="20"/>
                <w:szCs w:val="20"/>
              </w:rPr>
              <w:t>Badanie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Pr="0074375C">
              <w:rPr>
                <w:bCs/>
                <w:iCs/>
                <w:sz w:val="20"/>
                <w:szCs w:val="20"/>
              </w:rPr>
              <w:t>wykonywane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Pr="0074375C">
              <w:rPr>
                <w:bCs/>
                <w:iCs/>
                <w:sz w:val="20"/>
                <w:szCs w:val="20"/>
              </w:rPr>
              <w:t>nie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Pr="0074375C">
              <w:rPr>
                <w:bCs/>
                <w:iCs/>
                <w:sz w:val="20"/>
                <w:szCs w:val="20"/>
              </w:rPr>
              <w:t>częściej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Pr="0074375C">
              <w:rPr>
                <w:bCs/>
                <w:iCs/>
                <w:sz w:val="20"/>
                <w:szCs w:val="20"/>
              </w:rPr>
              <w:t>niż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Pr="0074375C">
              <w:rPr>
                <w:bCs/>
                <w:iCs/>
                <w:sz w:val="20"/>
                <w:szCs w:val="20"/>
              </w:rPr>
              <w:t>raz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Pr="0074375C">
              <w:rPr>
                <w:bCs/>
                <w:iCs/>
                <w:sz w:val="20"/>
                <w:szCs w:val="20"/>
              </w:rPr>
              <w:t>do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Pr="0074375C">
              <w:rPr>
                <w:bCs/>
                <w:iCs/>
                <w:sz w:val="20"/>
                <w:szCs w:val="20"/>
              </w:rPr>
              <w:t>roku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Pr="0074375C">
              <w:rPr>
                <w:bCs/>
                <w:iCs/>
                <w:sz w:val="20"/>
                <w:szCs w:val="20"/>
              </w:rPr>
              <w:t>w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Pr="0074375C">
              <w:rPr>
                <w:bCs/>
                <w:iCs/>
                <w:sz w:val="20"/>
                <w:szCs w:val="20"/>
              </w:rPr>
              <w:t>trakcie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Pr="0074375C">
              <w:rPr>
                <w:bCs/>
                <w:iCs/>
                <w:sz w:val="20"/>
                <w:szCs w:val="20"/>
              </w:rPr>
              <w:t>wszystkich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Pr="0074375C">
              <w:rPr>
                <w:bCs/>
                <w:iCs/>
                <w:sz w:val="20"/>
                <w:szCs w:val="20"/>
              </w:rPr>
              <w:t>lat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Pr="0074375C">
              <w:rPr>
                <w:bCs/>
                <w:iCs/>
                <w:sz w:val="20"/>
                <w:szCs w:val="20"/>
              </w:rPr>
              <w:t>leczenia.</w:t>
            </w:r>
          </w:p>
          <w:p w14:paraId="7318600D" w14:textId="678A4E51" w:rsidR="00195F6C" w:rsidRPr="0074375C" w:rsidRDefault="00195F6C" w:rsidP="00341CA6">
            <w:p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74375C">
              <w:rPr>
                <w:bCs/>
                <w:iCs/>
                <w:sz w:val="20"/>
                <w:szCs w:val="20"/>
              </w:rPr>
              <w:t>Decyzję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Pr="0074375C">
              <w:rPr>
                <w:bCs/>
                <w:iCs/>
                <w:sz w:val="20"/>
                <w:szCs w:val="20"/>
              </w:rPr>
              <w:t>dotyczącą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Pr="0074375C">
              <w:rPr>
                <w:bCs/>
                <w:iCs/>
                <w:sz w:val="20"/>
                <w:szCs w:val="20"/>
              </w:rPr>
              <w:t>wykonania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Pr="0074375C">
              <w:rPr>
                <w:bCs/>
                <w:iCs/>
                <w:sz w:val="20"/>
                <w:szCs w:val="20"/>
              </w:rPr>
              <w:t>powyższych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Pr="0074375C">
              <w:rPr>
                <w:bCs/>
                <w:iCs/>
                <w:sz w:val="20"/>
                <w:szCs w:val="20"/>
              </w:rPr>
              <w:t>badań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Pr="0074375C">
              <w:rPr>
                <w:bCs/>
                <w:iCs/>
                <w:sz w:val="20"/>
                <w:szCs w:val="20"/>
              </w:rPr>
              <w:t>diagnostycznych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Pr="0074375C">
              <w:rPr>
                <w:bCs/>
                <w:iCs/>
                <w:sz w:val="20"/>
                <w:szCs w:val="20"/>
              </w:rPr>
              <w:t>i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Pr="0074375C">
              <w:rPr>
                <w:bCs/>
                <w:iCs/>
                <w:sz w:val="20"/>
                <w:szCs w:val="20"/>
              </w:rPr>
              <w:t>oznaczeń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Pr="0074375C">
              <w:rPr>
                <w:bCs/>
                <w:iCs/>
                <w:sz w:val="20"/>
                <w:szCs w:val="20"/>
              </w:rPr>
              <w:t>mających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Pr="0074375C">
              <w:rPr>
                <w:bCs/>
                <w:iCs/>
                <w:sz w:val="20"/>
                <w:szCs w:val="20"/>
              </w:rPr>
              <w:t>na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Pr="0074375C">
              <w:rPr>
                <w:bCs/>
                <w:iCs/>
                <w:sz w:val="20"/>
                <w:szCs w:val="20"/>
              </w:rPr>
              <w:t>celu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Pr="0074375C">
              <w:rPr>
                <w:bCs/>
                <w:iCs/>
                <w:sz w:val="20"/>
                <w:szCs w:val="20"/>
              </w:rPr>
              <w:t>optymalizację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Pr="0074375C">
              <w:rPr>
                <w:bCs/>
                <w:iCs/>
                <w:sz w:val="20"/>
                <w:szCs w:val="20"/>
              </w:rPr>
              <w:t>leczenia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Pr="0074375C">
              <w:rPr>
                <w:bCs/>
                <w:iCs/>
                <w:sz w:val="20"/>
                <w:szCs w:val="20"/>
              </w:rPr>
              <w:t>podejmuje</w:t>
            </w:r>
            <w:r w:rsidR="00DC4413" w:rsidRPr="0074375C">
              <w:rPr>
                <w:bCs/>
                <w:iCs/>
                <w:sz w:val="20"/>
                <w:szCs w:val="20"/>
              </w:rPr>
              <w:t xml:space="preserve"> </w:t>
            </w:r>
            <w:r w:rsidRPr="0074375C">
              <w:rPr>
                <w:bCs/>
                <w:iCs/>
                <w:sz w:val="20"/>
                <w:szCs w:val="20"/>
              </w:rPr>
              <w:t>świadczeniodawca.</w:t>
            </w:r>
          </w:p>
          <w:p w14:paraId="7F6F3BF4" w14:textId="77777777" w:rsidR="00A969F7" w:rsidRPr="0074375C" w:rsidRDefault="00A969F7" w:rsidP="00341CA6">
            <w:p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</w:p>
          <w:p w14:paraId="613BECA1" w14:textId="618FD412" w:rsidR="00887EC5" w:rsidRPr="0074375C" w:rsidRDefault="00A969F7" w:rsidP="00887EC5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74375C">
              <w:rPr>
                <w:b/>
                <w:sz w:val="20"/>
                <w:szCs w:val="20"/>
              </w:rPr>
              <w:t>Monitorowanie skuteczności leczenia</w:t>
            </w:r>
          </w:p>
          <w:p w14:paraId="3EBD5C24" w14:textId="77777777" w:rsidR="00887EC5" w:rsidRPr="0074375C" w:rsidRDefault="00887EC5" w:rsidP="00887EC5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74375C">
              <w:rPr>
                <w:sz w:val="20"/>
                <w:szCs w:val="20"/>
              </w:rPr>
              <w:lastRenderedPageBreak/>
              <w:t>Na podstawie ww. badań w celu monitorowania skuteczności leczenia przekazywane są dane dotyczące wskaźników skuteczności terapii finansowanych w programie, dla których jest możliwe ich określenie przez lekarza prowadzącego dla indywidualnego pacjenta, tj.:</w:t>
            </w:r>
          </w:p>
          <w:p w14:paraId="0184B2B7" w14:textId="3D1886BB" w:rsidR="00887EC5" w:rsidRPr="0074375C" w:rsidRDefault="00887EC5" w:rsidP="00887EC5">
            <w:pPr>
              <w:pStyle w:val="Akapitzlist"/>
              <w:numPr>
                <w:ilvl w:val="0"/>
                <w:numId w:val="3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4375C">
              <w:rPr>
                <w:sz w:val="20"/>
                <w:szCs w:val="20"/>
              </w:rPr>
              <w:t>odpowiedź na leczenie rozumiana jako stwierdzenie spadku aktywności CDAI o co najmniej 70 pkt oraz o co najmniej 25% względem wartości początkowej albo zmniejszenie wskaźnika PCDAI o co najmniej 12,5 punktów względem wartości początkowej oraz PCDAI &lt; 30 punktów – ocena na koniec okresu leczenia indukcyjnego;</w:t>
            </w:r>
          </w:p>
          <w:p w14:paraId="5AC8BD97" w14:textId="13E89DA9" w:rsidR="00887EC5" w:rsidRPr="0074375C" w:rsidRDefault="00887EC5" w:rsidP="00887EC5">
            <w:pPr>
              <w:pStyle w:val="Akapitzlist"/>
              <w:numPr>
                <w:ilvl w:val="0"/>
                <w:numId w:val="3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4375C">
              <w:rPr>
                <w:sz w:val="20"/>
                <w:szCs w:val="20"/>
              </w:rPr>
              <w:t>remisja kliniczna rozumiana jako CDAI poniżej 150 pkt albo PCDAI &lt; 30 punktów, przy jednoczesnym braku konieczności stosowania steroidów i braku leczenia chirurgicznego, w przypadku gdy oceniany lek był stosowany nieprzerwanie przez 12 miesięcy – ocena co 12 miesięcy  +/- 4 tygodnie od początku leczenia;</w:t>
            </w:r>
          </w:p>
          <w:p w14:paraId="621E4304" w14:textId="1FE7133C" w:rsidR="00887EC5" w:rsidRPr="0074375C" w:rsidRDefault="00887EC5" w:rsidP="00887EC5">
            <w:pPr>
              <w:pStyle w:val="Akapitzlist"/>
              <w:numPr>
                <w:ilvl w:val="0"/>
                <w:numId w:val="3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4375C">
              <w:rPr>
                <w:sz w:val="20"/>
                <w:szCs w:val="20"/>
              </w:rPr>
              <w:t>brak odpowiedzi na leczenie rozumiany jako brak spełnienia kryteriów odpowiedzi na leczenie (powyżej) na koniec okresu leczenia indukcyjnego;</w:t>
            </w:r>
          </w:p>
          <w:p w14:paraId="3DFDCABE" w14:textId="161FC69E" w:rsidR="00887EC5" w:rsidRPr="0074375C" w:rsidRDefault="00887EC5" w:rsidP="00887EC5">
            <w:pPr>
              <w:pStyle w:val="Akapitzlist"/>
              <w:numPr>
                <w:ilvl w:val="0"/>
                <w:numId w:val="3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4375C">
              <w:rPr>
                <w:sz w:val="20"/>
                <w:szCs w:val="20"/>
              </w:rPr>
              <w:t>utrata skuteczności leczenia rozumiana jako konieczność zmiany leczenia u osób, które miały odpowiedź na leczenie indukcyjne - ocena co najmniej raz na 12 miesięcy  +/- 4 tygodnie od początku leczenia;</w:t>
            </w:r>
          </w:p>
          <w:p w14:paraId="4C57B024" w14:textId="6EA877CF" w:rsidR="00887EC5" w:rsidRPr="0074375C" w:rsidRDefault="00887EC5" w:rsidP="00887EC5">
            <w:pPr>
              <w:pStyle w:val="Akapitzlist"/>
              <w:numPr>
                <w:ilvl w:val="0"/>
                <w:numId w:val="3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4375C">
              <w:rPr>
                <w:sz w:val="20"/>
                <w:szCs w:val="20"/>
              </w:rPr>
              <w:lastRenderedPageBreak/>
              <w:t>konieczność leczenia chirurgicznego oceniana co najmniej raz na 12 miesięcy +/- 4 tygodnie od początku leczenia;</w:t>
            </w:r>
          </w:p>
          <w:p w14:paraId="312545F9" w14:textId="5CBEFF66" w:rsidR="00887EC5" w:rsidRPr="0074375C" w:rsidRDefault="00887EC5" w:rsidP="00887EC5">
            <w:pPr>
              <w:pStyle w:val="Akapitzlist"/>
              <w:numPr>
                <w:ilvl w:val="0"/>
                <w:numId w:val="3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4375C">
              <w:rPr>
                <w:sz w:val="20"/>
                <w:szCs w:val="20"/>
              </w:rPr>
              <w:t>wystąpienie istotnych działań niepożądanych rozumiane jako konieczność zaprzestania terapii danym lekiem z powodu działań niepożądanych - ocena co najmniej raz na 12 miesięcy +/- 4 tygodnie od początku leczenia.</w:t>
            </w:r>
          </w:p>
          <w:p w14:paraId="1BF746EC" w14:textId="77777777" w:rsidR="00A969F7" w:rsidRPr="0074375C" w:rsidRDefault="00A969F7" w:rsidP="00887EC5">
            <w:pPr>
              <w:pStyle w:val="Akapitzlist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077F359" w14:textId="4219E70C" w:rsidR="005729A1" w:rsidRPr="0074375C" w:rsidRDefault="005729A1" w:rsidP="00BA3BF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74375C">
              <w:rPr>
                <w:b/>
                <w:sz w:val="20"/>
                <w:szCs w:val="20"/>
              </w:rPr>
              <w:t>Monitorowanie</w:t>
            </w:r>
            <w:r w:rsidR="00DC4413" w:rsidRPr="0074375C">
              <w:rPr>
                <w:b/>
                <w:sz w:val="20"/>
                <w:szCs w:val="20"/>
              </w:rPr>
              <w:t xml:space="preserve"> </w:t>
            </w:r>
            <w:r w:rsidRPr="0074375C">
              <w:rPr>
                <w:b/>
                <w:sz w:val="20"/>
                <w:szCs w:val="20"/>
              </w:rPr>
              <w:t>programu</w:t>
            </w:r>
          </w:p>
          <w:p w14:paraId="14EDE0E4" w14:textId="77777777" w:rsidR="00BA3BF2" w:rsidRPr="0074375C" w:rsidRDefault="00BA3BF2" w:rsidP="00BA3BF2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4375C">
              <w:rPr>
                <w:sz w:val="20"/>
                <w:szCs w:val="20"/>
              </w:rPr>
              <w:t>gromadzenie w dokumentacji medycznej pacjenta danych dotyczących monitorowania leczenia i każdorazowe ich przedstawianie na żądanie kontrolerów Narodowego Funduszu Zdrowia;</w:t>
            </w:r>
          </w:p>
          <w:p w14:paraId="04D94A5F" w14:textId="6E241F3E" w:rsidR="00BA3BF2" w:rsidRPr="0074375C" w:rsidRDefault="00BA3BF2" w:rsidP="00BA3BF2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4375C">
              <w:rPr>
                <w:sz w:val="20"/>
                <w:szCs w:val="20"/>
              </w:rPr>
              <w:t>uzupełnienie danych zawartych w elektronicznym systemie monitorowania programów lekowych</w:t>
            </w:r>
            <w:r w:rsidR="00A969F7" w:rsidRPr="0074375C">
              <w:rPr>
                <w:sz w:val="20"/>
                <w:szCs w:val="20"/>
              </w:rPr>
              <w:t xml:space="preserve">, </w:t>
            </w:r>
            <w:r w:rsidR="00A969F7" w:rsidRPr="0074375C">
              <w:rPr>
                <w:color w:val="000000"/>
                <w:sz w:val="20"/>
                <w:szCs w:val="20"/>
              </w:rPr>
              <w:t xml:space="preserve">w tym przekazywanie danych dotyczących wskaźników skuteczności terapii zawartych w pkt </w:t>
            </w:r>
            <w:r w:rsidR="00A969F7" w:rsidRPr="0074375C">
              <w:rPr>
                <w:i/>
                <w:iCs/>
                <w:color w:val="000000"/>
                <w:sz w:val="20"/>
                <w:szCs w:val="20"/>
              </w:rPr>
              <w:t>3</w:t>
            </w:r>
            <w:r w:rsidR="00887EC5" w:rsidRPr="0074375C">
              <w:rPr>
                <w:i/>
                <w:iCs/>
                <w:color w:val="000000"/>
                <w:sz w:val="20"/>
                <w:szCs w:val="20"/>
              </w:rPr>
              <w:t>. Monitorowanie skuteczności leczenia</w:t>
            </w:r>
            <w:r w:rsidR="00887EC5" w:rsidRPr="0074375C">
              <w:rPr>
                <w:color w:val="000000"/>
                <w:sz w:val="20"/>
                <w:szCs w:val="20"/>
              </w:rPr>
              <w:t xml:space="preserve"> </w:t>
            </w:r>
            <w:r w:rsidR="00A969F7" w:rsidRPr="0074375C">
              <w:rPr>
                <w:color w:val="000000"/>
                <w:sz w:val="20"/>
                <w:szCs w:val="20"/>
              </w:rPr>
              <w:t xml:space="preserve"> </w:t>
            </w:r>
            <w:r w:rsidRPr="0074375C">
              <w:rPr>
                <w:sz w:val="20"/>
                <w:szCs w:val="20"/>
              </w:rPr>
              <w:t xml:space="preserve"> dostępnym za pomocą aplikacji internetowej udostępnionej przez OW NFZ, z częstotliwością zgodną z opisem programu oraz na zakończenie leczenia;</w:t>
            </w:r>
          </w:p>
          <w:p w14:paraId="1F06D330" w14:textId="77777777" w:rsidR="00BA3BF2" w:rsidRPr="0074375C" w:rsidRDefault="00BA3BF2" w:rsidP="00BA3BF2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4375C">
              <w:rPr>
                <w:sz w:val="20"/>
                <w:szCs w:val="20"/>
              </w:rPr>
              <w:t>przekazywanie informacji sprawozdawczo-rozliczeniowych do NFZ: informacje przekazuje się do NFZ w formie papierowej lub w formie elektronicznej, zgodnie z wymaganiami opublikowanymi przez NFZ.</w:t>
            </w:r>
          </w:p>
          <w:p w14:paraId="514635EE" w14:textId="77777777" w:rsidR="00C91316" w:rsidRPr="00A56AF1" w:rsidRDefault="00C91316" w:rsidP="00F2376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</w:tr>
    </w:tbl>
    <w:p w14:paraId="5F435022" w14:textId="77777777" w:rsidR="00E1363E" w:rsidRPr="00A56AF1" w:rsidRDefault="00E1363E" w:rsidP="000C0385">
      <w:pPr>
        <w:autoSpaceDE w:val="0"/>
        <w:autoSpaceDN w:val="0"/>
        <w:adjustRightInd w:val="0"/>
        <w:spacing w:after="60" w:line="360" w:lineRule="auto"/>
        <w:jc w:val="both"/>
        <w:rPr>
          <w:b/>
          <w:bCs/>
          <w:sz w:val="20"/>
          <w:szCs w:val="20"/>
        </w:rPr>
      </w:pPr>
    </w:p>
    <w:sectPr w:rsidR="00E1363E" w:rsidRPr="00A56AF1" w:rsidSect="006D471A">
      <w:pgSz w:w="16840" w:h="11907" w:orient="landscape" w:code="1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1A24275C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227" w:hanging="227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7" w:hanging="227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397" w:hanging="227"/>
      </w:pPr>
      <w:rPr>
        <w:b w:val="0"/>
        <w:bCs/>
      </w:r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567" w:hanging="227"/>
      </w:pPr>
    </w:lvl>
    <w:lvl w:ilvl="4">
      <w:start w:val="1"/>
      <w:numFmt w:val="bullet"/>
      <w:lvlText w:val=""/>
      <w:lvlJc w:val="left"/>
      <w:pPr>
        <w:tabs>
          <w:tab w:val="num" w:pos="0"/>
        </w:tabs>
        <w:ind w:left="680" w:hanging="170"/>
      </w:pPr>
      <w:rPr>
        <w:rFonts w:ascii="Symbol" w:hAnsi="Symbo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942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4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5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526" w:hanging="1440"/>
      </w:pPr>
    </w:lvl>
  </w:abstractNum>
  <w:abstractNum w:abstractNumId="1" w15:restartNumberingAfterBreak="0">
    <w:nsid w:val="06372AC0"/>
    <w:multiLevelType w:val="hybridMultilevel"/>
    <w:tmpl w:val="983CD59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99C5D4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C292707"/>
    <w:multiLevelType w:val="hybridMultilevel"/>
    <w:tmpl w:val="79622438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CC4ACEAA">
      <w:start w:val="1"/>
      <w:numFmt w:val="decimal"/>
      <w:lvlText w:val="%2)"/>
      <w:lvlJc w:val="left"/>
      <w:pPr>
        <w:ind w:left="502" w:hanging="360"/>
      </w:pPr>
      <w:rPr>
        <w:rFonts w:hint="default"/>
        <w:b w:val="0"/>
      </w:rPr>
    </w:lvl>
    <w:lvl w:ilvl="2" w:tplc="4C8E7C26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311054"/>
    <w:multiLevelType w:val="multilevel"/>
    <w:tmpl w:val="DD9E7A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3B412DB"/>
    <w:multiLevelType w:val="hybridMultilevel"/>
    <w:tmpl w:val="0C6A81A8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502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483D12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184C58FD"/>
    <w:multiLevelType w:val="multilevel"/>
    <w:tmpl w:val="6D6ADB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19AA54E8"/>
    <w:multiLevelType w:val="multilevel"/>
    <w:tmpl w:val="6D6ADB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1FFE1610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24C265A7"/>
    <w:multiLevelType w:val="hybridMultilevel"/>
    <w:tmpl w:val="1A3A6AE2"/>
    <w:lvl w:ilvl="0" w:tplc="4C8E7C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A078C4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2C00269C"/>
    <w:multiLevelType w:val="hybridMultilevel"/>
    <w:tmpl w:val="38BCD2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A02CF5"/>
    <w:multiLevelType w:val="hybridMultilevel"/>
    <w:tmpl w:val="C1F43ADC"/>
    <w:lvl w:ilvl="0" w:tplc="8EEC6A3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0734A1"/>
    <w:multiLevelType w:val="hybridMultilevel"/>
    <w:tmpl w:val="38BCD2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F6267B"/>
    <w:multiLevelType w:val="hybridMultilevel"/>
    <w:tmpl w:val="708404FC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A552EA86">
      <w:start w:val="1"/>
      <w:numFmt w:val="decimal"/>
      <w:lvlText w:val="%2)"/>
      <w:lvlJc w:val="left"/>
      <w:pPr>
        <w:ind w:left="502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1B73987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488C717E"/>
    <w:multiLevelType w:val="multilevel"/>
    <w:tmpl w:val="DD9E7A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4DBF6362"/>
    <w:multiLevelType w:val="multilevel"/>
    <w:tmpl w:val="DD9E7A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4FB35023"/>
    <w:multiLevelType w:val="hybridMultilevel"/>
    <w:tmpl w:val="903A6560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502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FC73892"/>
    <w:multiLevelType w:val="hybridMultilevel"/>
    <w:tmpl w:val="14FC6DAE"/>
    <w:lvl w:ilvl="0" w:tplc="CC4ACEAA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3D403B3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DD29B3"/>
    <w:multiLevelType w:val="hybridMultilevel"/>
    <w:tmpl w:val="85E89436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6F44E7E4">
      <w:start w:val="1"/>
      <w:numFmt w:val="decimal"/>
      <w:lvlText w:val="1.%2"/>
      <w:lvlJc w:val="left"/>
      <w:pPr>
        <w:ind w:left="502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0CF4938"/>
    <w:multiLevelType w:val="hybridMultilevel"/>
    <w:tmpl w:val="79F8ABDC"/>
    <w:lvl w:ilvl="0" w:tplc="4C8E7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E834CB"/>
    <w:multiLevelType w:val="hybridMultilevel"/>
    <w:tmpl w:val="2DF0B7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F779B5"/>
    <w:multiLevelType w:val="hybridMultilevel"/>
    <w:tmpl w:val="B7EC8BF2"/>
    <w:lvl w:ilvl="0" w:tplc="42B46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B53B5C"/>
    <w:multiLevelType w:val="multilevel"/>
    <w:tmpl w:val="DD9E7A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6F531DAC"/>
    <w:multiLevelType w:val="hybridMultilevel"/>
    <w:tmpl w:val="85E89436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6F44E7E4">
      <w:start w:val="1"/>
      <w:numFmt w:val="decimal"/>
      <w:lvlText w:val="1.%2"/>
      <w:lvlJc w:val="left"/>
      <w:pPr>
        <w:ind w:left="502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04B452B"/>
    <w:multiLevelType w:val="hybridMultilevel"/>
    <w:tmpl w:val="38BCD2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0B0087"/>
    <w:multiLevelType w:val="multilevel"/>
    <w:tmpl w:val="DF8C84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56" w:hanging="1440"/>
      </w:pPr>
      <w:rPr>
        <w:rFonts w:hint="default"/>
      </w:rPr>
    </w:lvl>
  </w:abstractNum>
  <w:abstractNum w:abstractNumId="29" w15:restartNumberingAfterBreak="0">
    <w:nsid w:val="75645859"/>
    <w:multiLevelType w:val="multilevel"/>
    <w:tmpl w:val="6D6ADB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78E9660C"/>
    <w:multiLevelType w:val="multilevel"/>
    <w:tmpl w:val="46B613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B5A7B24"/>
    <w:multiLevelType w:val="hybridMultilevel"/>
    <w:tmpl w:val="F3CA5052"/>
    <w:lvl w:ilvl="0" w:tplc="42B46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376C69"/>
    <w:multiLevelType w:val="hybridMultilevel"/>
    <w:tmpl w:val="E91A1434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D8E9B48">
      <w:start w:val="1"/>
      <w:numFmt w:val="decimal"/>
      <w:lvlText w:val="%2)"/>
      <w:lvlJc w:val="left"/>
      <w:pPr>
        <w:ind w:left="502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FEC4544"/>
    <w:multiLevelType w:val="hybridMultilevel"/>
    <w:tmpl w:val="0F92AF9C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8EEC6A30">
      <w:start w:val="1"/>
      <w:numFmt w:val="decimal"/>
      <w:lvlText w:val="%2)"/>
      <w:lvlJc w:val="left"/>
      <w:pPr>
        <w:ind w:left="502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39276403">
    <w:abstractNumId w:val="26"/>
  </w:num>
  <w:num w:numId="2" w16cid:durableId="457844564">
    <w:abstractNumId w:val="3"/>
  </w:num>
  <w:num w:numId="3" w16cid:durableId="274795827">
    <w:abstractNumId w:val="20"/>
  </w:num>
  <w:num w:numId="4" w16cid:durableId="1109659702">
    <w:abstractNumId w:val="33"/>
  </w:num>
  <w:num w:numId="5" w16cid:durableId="1881281567">
    <w:abstractNumId w:val="19"/>
  </w:num>
  <w:num w:numId="6" w16cid:durableId="1805346301">
    <w:abstractNumId w:val="10"/>
  </w:num>
  <w:num w:numId="7" w16cid:durableId="1783112354">
    <w:abstractNumId w:val="32"/>
  </w:num>
  <w:num w:numId="8" w16cid:durableId="1021199122">
    <w:abstractNumId w:val="21"/>
  </w:num>
  <w:num w:numId="9" w16cid:durableId="1375427678">
    <w:abstractNumId w:val="15"/>
  </w:num>
  <w:num w:numId="10" w16cid:durableId="256377235">
    <w:abstractNumId w:val="23"/>
  </w:num>
  <w:num w:numId="11" w16cid:durableId="2106613216">
    <w:abstractNumId w:val="12"/>
  </w:num>
  <w:num w:numId="12" w16cid:durableId="498544637">
    <w:abstractNumId w:val="13"/>
  </w:num>
  <w:num w:numId="13" w16cid:durableId="282925954">
    <w:abstractNumId w:val="22"/>
  </w:num>
  <w:num w:numId="14" w16cid:durableId="661158569">
    <w:abstractNumId w:val="5"/>
  </w:num>
  <w:num w:numId="15" w16cid:durableId="216598335">
    <w:abstractNumId w:val="27"/>
  </w:num>
  <w:num w:numId="16" w16cid:durableId="1299648120">
    <w:abstractNumId w:val="14"/>
  </w:num>
  <w:num w:numId="17" w16cid:durableId="1088424782">
    <w:abstractNumId w:val="1"/>
  </w:num>
  <w:num w:numId="18" w16cid:durableId="433016528">
    <w:abstractNumId w:val="2"/>
  </w:num>
  <w:num w:numId="19" w16cid:durableId="1012680500">
    <w:abstractNumId w:val="30"/>
  </w:num>
  <w:num w:numId="20" w16cid:durableId="1461995315">
    <w:abstractNumId w:val="7"/>
  </w:num>
  <w:num w:numId="21" w16cid:durableId="1900047096">
    <w:abstractNumId w:val="8"/>
  </w:num>
  <w:num w:numId="22" w16cid:durableId="208340964">
    <w:abstractNumId w:val="29"/>
  </w:num>
  <w:num w:numId="23" w16cid:durableId="468865955">
    <w:abstractNumId w:val="0"/>
  </w:num>
  <w:num w:numId="24" w16cid:durableId="970750341">
    <w:abstractNumId w:val="28"/>
  </w:num>
  <w:num w:numId="25" w16cid:durableId="243220067">
    <w:abstractNumId w:val="18"/>
  </w:num>
  <w:num w:numId="26" w16cid:durableId="1130593433">
    <w:abstractNumId w:val="25"/>
  </w:num>
  <w:num w:numId="27" w16cid:durableId="1446927964">
    <w:abstractNumId w:val="17"/>
  </w:num>
  <w:num w:numId="28" w16cid:durableId="204636141">
    <w:abstractNumId w:val="9"/>
  </w:num>
  <w:num w:numId="29" w16cid:durableId="1976523115">
    <w:abstractNumId w:val="16"/>
  </w:num>
  <w:num w:numId="30" w16cid:durableId="353190354">
    <w:abstractNumId w:val="6"/>
  </w:num>
  <w:num w:numId="31" w16cid:durableId="1526475847">
    <w:abstractNumId w:val="4"/>
  </w:num>
  <w:num w:numId="32" w16cid:durableId="1266379688">
    <w:abstractNumId w:val="11"/>
  </w:num>
  <w:num w:numId="33" w16cid:durableId="1189636201">
    <w:abstractNumId w:val="24"/>
  </w:num>
  <w:num w:numId="34" w16cid:durableId="803237056">
    <w:abstractNumId w:val="3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0BF"/>
    <w:rsid w:val="000070BF"/>
    <w:rsid w:val="00007B5F"/>
    <w:rsid w:val="0001029A"/>
    <w:rsid w:val="00012086"/>
    <w:rsid w:val="00021BC3"/>
    <w:rsid w:val="00027F77"/>
    <w:rsid w:val="00030E13"/>
    <w:rsid w:val="00034858"/>
    <w:rsid w:val="00035AB9"/>
    <w:rsid w:val="000369BA"/>
    <w:rsid w:val="00040781"/>
    <w:rsid w:val="00040DB4"/>
    <w:rsid w:val="00043623"/>
    <w:rsid w:val="0005465A"/>
    <w:rsid w:val="00057C6C"/>
    <w:rsid w:val="00065256"/>
    <w:rsid w:val="00065350"/>
    <w:rsid w:val="0006546E"/>
    <w:rsid w:val="00070A88"/>
    <w:rsid w:val="00074134"/>
    <w:rsid w:val="000848E5"/>
    <w:rsid w:val="000855D6"/>
    <w:rsid w:val="000A1DC7"/>
    <w:rsid w:val="000A569B"/>
    <w:rsid w:val="000B0F4F"/>
    <w:rsid w:val="000B35DB"/>
    <w:rsid w:val="000B670C"/>
    <w:rsid w:val="000C0385"/>
    <w:rsid w:val="000C1401"/>
    <w:rsid w:val="000C4E0E"/>
    <w:rsid w:val="000D145B"/>
    <w:rsid w:val="000D6F6B"/>
    <w:rsid w:val="000D78B2"/>
    <w:rsid w:val="000E3082"/>
    <w:rsid w:val="000F55F3"/>
    <w:rsid w:val="0010608A"/>
    <w:rsid w:val="0012187D"/>
    <w:rsid w:val="00137708"/>
    <w:rsid w:val="00143A87"/>
    <w:rsid w:val="00143AE8"/>
    <w:rsid w:val="00145695"/>
    <w:rsid w:val="00147214"/>
    <w:rsid w:val="0015142E"/>
    <w:rsid w:val="00151FDE"/>
    <w:rsid w:val="0015209C"/>
    <w:rsid w:val="00173851"/>
    <w:rsid w:val="00173E20"/>
    <w:rsid w:val="00180059"/>
    <w:rsid w:val="0018288D"/>
    <w:rsid w:val="00190466"/>
    <w:rsid w:val="00194DC3"/>
    <w:rsid w:val="00195F6C"/>
    <w:rsid w:val="001972AE"/>
    <w:rsid w:val="001A0C4A"/>
    <w:rsid w:val="001A29F4"/>
    <w:rsid w:val="001A4D17"/>
    <w:rsid w:val="001B2292"/>
    <w:rsid w:val="001C0E15"/>
    <w:rsid w:val="001C192D"/>
    <w:rsid w:val="001C4A5C"/>
    <w:rsid w:val="001C6BBF"/>
    <w:rsid w:val="001C7290"/>
    <w:rsid w:val="001D59BF"/>
    <w:rsid w:val="001D5AE9"/>
    <w:rsid w:val="001E1F49"/>
    <w:rsid w:val="001F093D"/>
    <w:rsid w:val="001F2BF2"/>
    <w:rsid w:val="001F452F"/>
    <w:rsid w:val="001F48A9"/>
    <w:rsid w:val="001F4ECA"/>
    <w:rsid w:val="001F6E53"/>
    <w:rsid w:val="00200EEC"/>
    <w:rsid w:val="002016C4"/>
    <w:rsid w:val="00204C9B"/>
    <w:rsid w:val="002124F3"/>
    <w:rsid w:val="00213A6E"/>
    <w:rsid w:val="00215C0C"/>
    <w:rsid w:val="00222437"/>
    <w:rsid w:val="002242BC"/>
    <w:rsid w:val="002279C8"/>
    <w:rsid w:val="002332A5"/>
    <w:rsid w:val="00234468"/>
    <w:rsid w:val="00242E40"/>
    <w:rsid w:val="00246B8C"/>
    <w:rsid w:val="002510F2"/>
    <w:rsid w:val="00263145"/>
    <w:rsid w:val="00270E9E"/>
    <w:rsid w:val="00285231"/>
    <w:rsid w:val="0028720C"/>
    <w:rsid w:val="00291037"/>
    <w:rsid w:val="002A750A"/>
    <w:rsid w:val="002B198A"/>
    <w:rsid w:val="002C0386"/>
    <w:rsid w:val="002C08DD"/>
    <w:rsid w:val="002C2EC6"/>
    <w:rsid w:val="002C366A"/>
    <w:rsid w:val="00301930"/>
    <w:rsid w:val="00304AE0"/>
    <w:rsid w:val="00312D95"/>
    <w:rsid w:val="0031636E"/>
    <w:rsid w:val="00317FFE"/>
    <w:rsid w:val="003267C8"/>
    <w:rsid w:val="00341CA6"/>
    <w:rsid w:val="00342105"/>
    <w:rsid w:val="00344755"/>
    <w:rsid w:val="00344C2B"/>
    <w:rsid w:val="0034771F"/>
    <w:rsid w:val="00352B22"/>
    <w:rsid w:val="003561A2"/>
    <w:rsid w:val="003769B4"/>
    <w:rsid w:val="003800AB"/>
    <w:rsid w:val="00380B03"/>
    <w:rsid w:val="00386E4C"/>
    <w:rsid w:val="00387ECB"/>
    <w:rsid w:val="003906BF"/>
    <w:rsid w:val="00396456"/>
    <w:rsid w:val="0039724F"/>
    <w:rsid w:val="003B5105"/>
    <w:rsid w:val="003C1865"/>
    <w:rsid w:val="003C2FBE"/>
    <w:rsid w:val="003C773D"/>
    <w:rsid w:val="003E5699"/>
    <w:rsid w:val="003E78DD"/>
    <w:rsid w:val="003F782D"/>
    <w:rsid w:val="004042A0"/>
    <w:rsid w:val="00404A6A"/>
    <w:rsid w:val="0041237C"/>
    <w:rsid w:val="00412E6A"/>
    <w:rsid w:val="00420460"/>
    <w:rsid w:val="00434549"/>
    <w:rsid w:val="00434C71"/>
    <w:rsid w:val="0044364F"/>
    <w:rsid w:val="0044622B"/>
    <w:rsid w:val="004509D5"/>
    <w:rsid w:val="00455C0D"/>
    <w:rsid w:val="00460048"/>
    <w:rsid w:val="004617B8"/>
    <w:rsid w:val="004638A6"/>
    <w:rsid w:val="00464478"/>
    <w:rsid w:val="00473C75"/>
    <w:rsid w:val="004754AC"/>
    <w:rsid w:val="00475575"/>
    <w:rsid w:val="0047582C"/>
    <w:rsid w:val="00482E42"/>
    <w:rsid w:val="00483D5A"/>
    <w:rsid w:val="00490451"/>
    <w:rsid w:val="00490580"/>
    <w:rsid w:val="00491B34"/>
    <w:rsid w:val="004A06B4"/>
    <w:rsid w:val="004A0E54"/>
    <w:rsid w:val="004A1FDE"/>
    <w:rsid w:val="004A24EF"/>
    <w:rsid w:val="004B6D78"/>
    <w:rsid w:val="004C23D8"/>
    <w:rsid w:val="004C3EFD"/>
    <w:rsid w:val="004C447E"/>
    <w:rsid w:val="004E2DDD"/>
    <w:rsid w:val="004F66D0"/>
    <w:rsid w:val="004F6F80"/>
    <w:rsid w:val="005038FC"/>
    <w:rsid w:val="005041D9"/>
    <w:rsid w:val="0050548B"/>
    <w:rsid w:val="00513A64"/>
    <w:rsid w:val="00520C21"/>
    <w:rsid w:val="00525893"/>
    <w:rsid w:val="00527BB1"/>
    <w:rsid w:val="00532431"/>
    <w:rsid w:val="00536F1A"/>
    <w:rsid w:val="00541997"/>
    <w:rsid w:val="00546B9F"/>
    <w:rsid w:val="0054754B"/>
    <w:rsid w:val="00556D5C"/>
    <w:rsid w:val="00557A9C"/>
    <w:rsid w:val="0056639E"/>
    <w:rsid w:val="00570C8B"/>
    <w:rsid w:val="005729A1"/>
    <w:rsid w:val="005744C7"/>
    <w:rsid w:val="005A7107"/>
    <w:rsid w:val="005A714A"/>
    <w:rsid w:val="005A7CC8"/>
    <w:rsid w:val="005B211A"/>
    <w:rsid w:val="005B7D4E"/>
    <w:rsid w:val="005C0214"/>
    <w:rsid w:val="005C12AC"/>
    <w:rsid w:val="005C5ECB"/>
    <w:rsid w:val="005D20B6"/>
    <w:rsid w:val="005D363E"/>
    <w:rsid w:val="00600832"/>
    <w:rsid w:val="00615028"/>
    <w:rsid w:val="00636691"/>
    <w:rsid w:val="00637DFE"/>
    <w:rsid w:val="0064252E"/>
    <w:rsid w:val="006444A1"/>
    <w:rsid w:val="00645157"/>
    <w:rsid w:val="00645247"/>
    <w:rsid w:val="006503A0"/>
    <w:rsid w:val="006527D3"/>
    <w:rsid w:val="006574F3"/>
    <w:rsid w:val="0066770F"/>
    <w:rsid w:val="006718CB"/>
    <w:rsid w:val="006858C1"/>
    <w:rsid w:val="00694348"/>
    <w:rsid w:val="006A3209"/>
    <w:rsid w:val="006C1E1E"/>
    <w:rsid w:val="006C3273"/>
    <w:rsid w:val="006C6506"/>
    <w:rsid w:val="006D0A9D"/>
    <w:rsid w:val="006D1B27"/>
    <w:rsid w:val="006D2DAC"/>
    <w:rsid w:val="006D471A"/>
    <w:rsid w:val="006D4F8B"/>
    <w:rsid w:val="006F17B0"/>
    <w:rsid w:val="007024D8"/>
    <w:rsid w:val="00707114"/>
    <w:rsid w:val="007077AB"/>
    <w:rsid w:val="00717135"/>
    <w:rsid w:val="00721438"/>
    <w:rsid w:val="00732028"/>
    <w:rsid w:val="00736E67"/>
    <w:rsid w:val="00736F96"/>
    <w:rsid w:val="007424BA"/>
    <w:rsid w:val="0074375C"/>
    <w:rsid w:val="00744896"/>
    <w:rsid w:val="00746C87"/>
    <w:rsid w:val="00760FD5"/>
    <w:rsid w:val="00765FBE"/>
    <w:rsid w:val="00771578"/>
    <w:rsid w:val="0077374D"/>
    <w:rsid w:val="00773DF5"/>
    <w:rsid w:val="007752C9"/>
    <w:rsid w:val="00777496"/>
    <w:rsid w:val="00781B21"/>
    <w:rsid w:val="0078248A"/>
    <w:rsid w:val="00784445"/>
    <w:rsid w:val="00786EE6"/>
    <w:rsid w:val="00797462"/>
    <w:rsid w:val="007C4590"/>
    <w:rsid w:val="007D10C0"/>
    <w:rsid w:val="007D1A07"/>
    <w:rsid w:val="007E162F"/>
    <w:rsid w:val="007F0ACF"/>
    <w:rsid w:val="007F6334"/>
    <w:rsid w:val="007F7015"/>
    <w:rsid w:val="00803A33"/>
    <w:rsid w:val="008144A2"/>
    <w:rsid w:val="00823A18"/>
    <w:rsid w:val="00827839"/>
    <w:rsid w:val="00831454"/>
    <w:rsid w:val="008315C1"/>
    <w:rsid w:val="00832571"/>
    <w:rsid w:val="0083336E"/>
    <w:rsid w:val="0083733E"/>
    <w:rsid w:val="00845D8A"/>
    <w:rsid w:val="00851B41"/>
    <w:rsid w:val="00857375"/>
    <w:rsid w:val="00872756"/>
    <w:rsid w:val="00874F73"/>
    <w:rsid w:val="00875D4D"/>
    <w:rsid w:val="00887EC5"/>
    <w:rsid w:val="00890880"/>
    <w:rsid w:val="008B18AF"/>
    <w:rsid w:val="008B4135"/>
    <w:rsid w:val="008B5B81"/>
    <w:rsid w:val="008B5DEA"/>
    <w:rsid w:val="008C1893"/>
    <w:rsid w:val="008C3F71"/>
    <w:rsid w:val="008C7E8B"/>
    <w:rsid w:val="008D5D3E"/>
    <w:rsid w:val="008D79B6"/>
    <w:rsid w:val="008E0459"/>
    <w:rsid w:val="008F388F"/>
    <w:rsid w:val="008F3EC7"/>
    <w:rsid w:val="008F4796"/>
    <w:rsid w:val="008F4F9D"/>
    <w:rsid w:val="008F4FDD"/>
    <w:rsid w:val="008F5DD9"/>
    <w:rsid w:val="00912ADC"/>
    <w:rsid w:val="00912B4F"/>
    <w:rsid w:val="009161D2"/>
    <w:rsid w:val="009164EA"/>
    <w:rsid w:val="00922925"/>
    <w:rsid w:val="0092489E"/>
    <w:rsid w:val="00930A05"/>
    <w:rsid w:val="0093273B"/>
    <w:rsid w:val="00933DAA"/>
    <w:rsid w:val="00940091"/>
    <w:rsid w:val="00940875"/>
    <w:rsid w:val="009436C7"/>
    <w:rsid w:val="0094740F"/>
    <w:rsid w:val="009506F1"/>
    <w:rsid w:val="00954A45"/>
    <w:rsid w:val="009634CA"/>
    <w:rsid w:val="009713D6"/>
    <w:rsid w:val="0097196B"/>
    <w:rsid w:val="009722D0"/>
    <w:rsid w:val="009755A5"/>
    <w:rsid w:val="009772C6"/>
    <w:rsid w:val="009777DD"/>
    <w:rsid w:val="009969E3"/>
    <w:rsid w:val="009A2F0B"/>
    <w:rsid w:val="009A3B54"/>
    <w:rsid w:val="009A6FB1"/>
    <w:rsid w:val="009B011E"/>
    <w:rsid w:val="009B2FF0"/>
    <w:rsid w:val="009C3A5B"/>
    <w:rsid w:val="009C693A"/>
    <w:rsid w:val="009D5592"/>
    <w:rsid w:val="009D65CC"/>
    <w:rsid w:val="009E180D"/>
    <w:rsid w:val="009E5D16"/>
    <w:rsid w:val="009F230D"/>
    <w:rsid w:val="00A02F84"/>
    <w:rsid w:val="00A0300D"/>
    <w:rsid w:val="00A0364E"/>
    <w:rsid w:val="00A05A26"/>
    <w:rsid w:val="00A121D5"/>
    <w:rsid w:val="00A12D8A"/>
    <w:rsid w:val="00A141B0"/>
    <w:rsid w:val="00A2374E"/>
    <w:rsid w:val="00A56AF1"/>
    <w:rsid w:val="00A64903"/>
    <w:rsid w:val="00A679D9"/>
    <w:rsid w:val="00A80775"/>
    <w:rsid w:val="00A86959"/>
    <w:rsid w:val="00A969F7"/>
    <w:rsid w:val="00AA0859"/>
    <w:rsid w:val="00AB1BE8"/>
    <w:rsid w:val="00AB655C"/>
    <w:rsid w:val="00AC289E"/>
    <w:rsid w:val="00AC348A"/>
    <w:rsid w:val="00AD03A9"/>
    <w:rsid w:val="00AD3624"/>
    <w:rsid w:val="00B05B04"/>
    <w:rsid w:val="00B11EF2"/>
    <w:rsid w:val="00B30C13"/>
    <w:rsid w:val="00B30C27"/>
    <w:rsid w:val="00B319A8"/>
    <w:rsid w:val="00B34690"/>
    <w:rsid w:val="00B417B7"/>
    <w:rsid w:val="00B475FE"/>
    <w:rsid w:val="00B47601"/>
    <w:rsid w:val="00B5458F"/>
    <w:rsid w:val="00B63311"/>
    <w:rsid w:val="00B637F6"/>
    <w:rsid w:val="00B70659"/>
    <w:rsid w:val="00B71965"/>
    <w:rsid w:val="00B76514"/>
    <w:rsid w:val="00B92125"/>
    <w:rsid w:val="00B927A8"/>
    <w:rsid w:val="00B95A7D"/>
    <w:rsid w:val="00B96845"/>
    <w:rsid w:val="00B97DD4"/>
    <w:rsid w:val="00BA3BF2"/>
    <w:rsid w:val="00BA4A54"/>
    <w:rsid w:val="00BB2D80"/>
    <w:rsid w:val="00BB4ED4"/>
    <w:rsid w:val="00BB4F87"/>
    <w:rsid w:val="00BB6CFE"/>
    <w:rsid w:val="00BC0AC8"/>
    <w:rsid w:val="00BC3405"/>
    <w:rsid w:val="00BC3421"/>
    <w:rsid w:val="00BC350B"/>
    <w:rsid w:val="00BC4913"/>
    <w:rsid w:val="00BD2AFF"/>
    <w:rsid w:val="00BD4D0E"/>
    <w:rsid w:val="00BE19C7"/>
    <w:rsid w:val="00BE43A2"/>
    <w:rsid w:val="00BE6BC9"/>
    <w:rsid w:val="00BF2C51"/>
    <w:rsid w:val="00C112B1"/>
    <w:rsid w:val="00C132EE"/>
    <w:rsid w:val="00C30D35"/>
    <w:rsid w:val="00C33221"/>
    <w:rsid w:val="00C352F9"/>
    <w:rsid w:val="00C55792"/>
    <w:rsid w:val="00C577E0"/>
    <w:rsid w:val="00C64AB0"/>
    <w:rsid w:val="00C82045"/>
    <w:rsid w:val="00C83B0D"/>
    <w:rsid w:val="00C8472F"/>
    <w:rsid w:val="00C91316"/>
    <w:rsid w:val="00C9736F"/>
    <w:rsid w:val="00CA3CBB"/>
    <w:rsid w:val="00CA5947"/>
    <w:rsid w:val="00CB14B4"/>
    <w:rsid w:val="00CB3930"/>
    <w:rsid w:val="00CB7C71"/>
    <w:rsid w:val="00CC2951"/>
    <w:rsid w:val="00CD02AC"/>
    <w:rsid w:val="00CE7C91"/>
    <w:rsid w:val="00CF2F93"/>
    <w:rsid w:val="00CF5D2A"/>
    <w:rsid w:val="00CF6A32"/>
    <w:rsid w:val="00D22864"/>
    <w:rsid w:val="00D331A9"/>
    <w:rsid w:val="00D37957"/>
    <w:rsid w:val="00D37B13"/>
    <w:rsid w:val="00D44DE2"/>
    <w:rsid w:val="00D47079"/>
    <w:rsid w:val="00D52EE2"/>
    <w:rsid w:val="00D53AA6"/>
    <w:rsid w:val="00D610C2"/>
    <w:rsid w:val="00D611A7"/>
    <w:rsid w:val="00D71B60"/>
    <w:rsid w:val="00D71FFA"/>
    <w:rsid w:val="00D741B6"/>
    <w:rsid w:val="00D75116"/>
    <w:rsid w:val="00D85934"/>
    <w:rsid w:val="00D92B09"/>
    <w:rsid w:val="00D940B0"/>
    <w:rsid w:val="00D941E6"/>
    <w:rsid w:val="00DB4DC1"/>
    <w:rsid w:val="00DC2A56"/>
    <w:rsid w:val="00DC4413"/>
    <w:rsid w:val="00DD0EFD"/>
    <w:rsid w:val="00DD3BEA"/>
    <w:rsid w:val="00DD3FB3"/>
    <w:rsid w:val="00DF0048"/>
    <w:rsid w:val="00DF72F0"/>
    <w:rsid w:val="00E0541A"/>
    <w:rsid w:val="00E1363E"/>
    <w:rsid w:val="00E222D6"/>
    <w:rsid w:val="00E22596"/>
    <w:rsid w:val="00E2295E"/>
    <w:rsid w:val="00E302BB"/>
    <w:rsid w:val="00E35341"/>
    <w:rsid w:val="00E60E43"/>
    <w:rsid w:val="00E67F06"/>
    <w:rsid w:val="00E752F7"/>
    <w:rsid w:val="00E75834"/>
    <w:rsid w:val="00E8436B"/>
    <w:rsid w:val="00E92822"/>
    <w:rsid w:val="00E94FE4"/>
    <w:rsid w:val="00EA6196"/>
    <w:rsid w:val="00EB699A"/>
    <w:rsid w:val="00EC1A36"/>
    <w:rsid w:val="00EC6B57"/>
    <w:rsid w:val="00ED4E57"/>
    <w:rsid w:val="00EE4287"/>
    <w:rsid w:val="00EE42F2"/>
    <w:rsid w:val="00EE64BF"/>
    <w:rsid w:val="00EF1451"/>
    <w:rsid w:val="00EF495A"/>
    <w:rsid w:val="00F0012A"/>
    <w:rsid w:val="00F00370"/>
    <w:rsid w:val="00F12338"/>
    <w:rsid w:val="00F23761"/>
    <w:rsid w:val="00F40914"/>
    <w:rsid w:val="00F40C1D"/>
    <w:rsid w:val="00F47E5D"/>
    <w:rsid w:val="00F52A63"/>
    <w:rsid w:val="00F55387"/>
    <w:rsid w:val="00F604AF"/>
    <w:rsid w:val="00F72254"/>
    <w:rsid w:val="00F72733"/>
    <w:rsid w:val="00F8130E"/>
    <w:rsid w:val="00F9509B"/>
    <w:rsid w:val="00FA3F6C"/>
    <w:rsid w:val="00FC1CB2"/>
    <w:rsid w:val="00FC3671"/>
    <w:rsid w:val="00FC49E7"/>
    <w:rsid w:val="00FE64CA"/>
    <w:rsid w:val="00FF5C64"/>
    <w:rsid w:val="00FF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AEB271"/>
  <w15:docId w15:val="{29192123-C141-4B5B-902B-8F83A0F05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C289E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070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D52E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52EE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52EE2"/>
    <w:rPr>
      <w:b/>
      <w:bCs/>
    </w:rPr>
  </w:style>
  <w:style w:type="paragraph" w:styleId="Tekstdymka">
    <w:name w:val="Balloon Text"/>
    <w:basedOn w:val="Normalny"/>
    <w:semiHidden/>
    <w:rsid w:val="00D52EE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3624"/>
    <w:pPr>
      <w:widowControl w:val="0"/>
      <w:autoSpaceDE w:val="0"/>
      <w:autoSpaceDN w:val="0"/>
      <w:adjustRightInd w:val="0"/>
    </w:pPr>
    <w:rPr>
      <w:rFonts w:ascii="CKBKDC+Arial" w:hAnsi="CKBKDC+Arial" w:cs="CKBKDC+Arial"/>
      <w:color w:val="000000"/>
      <w:sz w:val="24"/>
      <w:szCs w:val="24"/>
    </w:rPr>
  </w:style>
  <w:style w:type="paragraph" w:styleId="Akapitzlist">
    <w:name w:val="List Paragraph"/>
    <w:aliases w:val="Styl moj,aotm_załączniki,Akapit z listą1,Akapit z listą11,List Paragraph1,Bullet1,Table Legend,BulletPoints,podpunkt ankietyy,5 - W tabeli,Dot pt,F5 List Paragraph,No Spacing1,List Paragraph Char Char Char,Indicator Text,Numbered Para 1"/>
    <w:basedOn w:val="Normalny"/>
    <w:link w:val="AkapitzlistZnak"/>
    <w:uiPriority w:val="99"/>
    <w:qFormat/>
    <w:rsid w:val="00525893"/>
    <w:pPr>
      <w:ind w:left="720"/>
      <w:contextualSpacing/>
    </w:pPr>
    <w:rPr>
      <w:rFonts w:eastAsia="Calibri"/>
    </w:rPr>
  </w:style>
  <w:style w:type="paragraph" w:customStyle="1" w:styleId="gwp4e981905default">
    <w:name w:val="gwp4e981905_default"/>
    <w:basedOn w:val="Normalny"/>
    <w:rsid w:val="00AD03A9"/>
    <w:pPr>
      <w:spacing w:before="100" w:beforeAutospacing="1" w:after="100" w:afterAutospacing="1"/>
    </w:pPr>
    <w:rPr>
      <w:lang w:eastAsia="pl-PL"/>
    </w:rPr>
  </w:style>
  <w:style w:type="paragraph" w:styleId="Poprawka">
    <w:name w:val="Revision"/>
    <w:hidden/>
    <w:uiPriority w:val="99"/>
    <w:semiHidden/>
    <w:rsid w:val="00A0300D"/>
    <w:rPr>
      <w:sz w:val="24"/>
      <w:szCs w:val="24"/>
      <w:lang w:eastAsia="en-US"/>
    </w:rPr>
  </w:style>
  <w:style w:type="character" w:customStyle="1" w:styleId="AkapitzlistZnak">
    <w:name w:val="Akapit z listą Znak"/>
    <w:aliases w:val="Styl moj Znak,aotm_załączniki Znak,Akapit z listą1 Znak,Akapit z listą11 Znak,List Paragraph1 Znak,Bullet1 Znak,Table Legend Znak,BulletPoints Znak,podpunkt ankietyy Znak,5 - W tabeli Znak,Dot pt Znak,F5 List Paragraph Znak"/>
    <w:basedOn w:val="Domylnaczcionkaakapitu"/>
    <w:link w:val="Akapitzlist"/>
    <w:uiPriority w:val="99"/>
    <w:qFormat/>
    <w:rsid w:val="00065256"/>
    <w:rPr>
      <w:rFonts w:eastAsia="Calibri"/>
      <w:sz w:val="24"/>
      <w:szCs w:val="24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1865"/>
    <w:rPr>
      <w:lang w:eastAsia="en-US"/>
    </w:rPr>
  </w:style>
  <w:style w:type="character" w:customStyle="1" w:styleId="cf01">
    <w:name w:val="cf01"/>
    <w:basedOn w:val="Domylnaczcionkaakapitu"/>
    <w:rsid w:val="00BA3BF2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character" w:customStyle="1" w:styleId="cf11">
    <w:name w:val="cf11"/>
    <w:basedOn w:val="Domylnaczcionkaakapitu"/>
    <w:rsid w:val="00BA3BF2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character" w:customStyle="1" w:styleId="cf21">
    <w:name w:val="cf21"/>
    <w:basedOn w:val="Domylnaczcionkaakapitu"/>
    <w:rsid w:val="00BA3BF2"/>
    <w:rPr>
      <w:rFonts w:ascii="Segoe UI" w:hAnsi="Segoe UI" w:cs="Segoe UI" w:hint="default"/>
      <w:sz w:val="18"/>
      <w:szCs w:val="18"/>
      <w:shd w:val="clear" w:color="auto" w:fill="FFFF00"/>
    </w:rPr>
  </w:style>
  <w:style w:type="character" w:customStyle="1" w:styleId="cf31">
    <w:name w:val="cf31"/>
    <w:basedOn w:val="Domylnaczcionkaakapitu"/>
    <w:rsid w:val="00BA3BF2"/>
    <w:rPr>
      <w:rFonts w:ascii="Segoe UI" w:hAnsi="Segoe UI" w:cs="Segoe UI" w:hint="default"/>
      <w:b/>
      <w:bCs/>
      <w:sz w:val="18"/>
      <w:szCs w:val="18"/>
      <w:shd w:val="clear" w:color="auto" w:fil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59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22968-E08D-4C39-8979-D2AEDCE24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1611</Words>
  <Characters>10675</Characters>
  <Application>Microsoft Office Word</Application>
  <DocSecurity>4</DocSecurity>
  <Lines>88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Program Colitis_Tabela</vt:lpstr>
    </vt:vector>
  </TitlesOfParts>
  <Company/>
  <LinksUpToDate>false</LinksUpToDate>
  <CharactersWithSpaces>12262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Bonek Przemysław</dc:creator>
  <cp:lastModifiedBy>Wilk Justyna</cp:lastModifiedBy>
  <cp:revision>2</cp:revision>
  <cp:lastPrinted>2024-07-29T10:58:00Z</cp:lastPrinted>
  <dcterms:created xsi:type="dcterms:W3CDTF">2025-07-24T05:47:00Z</dcterms:created>
  <dcterms:modified xsi:type="dcterms:W3CDTF">2025-07-24T05:47:00Z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